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7AD1BC">
      <w:pPr>
        <w:spacing w:line="560" w:lineRule="exact"/>
        <w:rPr>
          <w:rFonts w:hint="default" w:ascii="Times New Roman" w:hAnsi="Times New Roman" w:cs="Times New Roman"/>
          <w:color w:val="auto"/>
          <w:sz w:val="32"/>
          <w:szCs w:val="32"/>
          <w:highlight w:val="none"/>
        </w:rPr>
      </w:pPr>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14:paraId="2A4E4A9A">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350D3B44">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414ACC53">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rPr>
        <w:t>呼图壁县疾病预防控制中心预算公开</w:t>
      </w:r>
    </w:p>
    <w:p w14:paraId="070D5445">
      <w:pPr>
        <w:widowControl/>
        <w:spacing w:line="440" w:lineRule="exact"/>
        <w:jc w:val="both"/>
        <w:outlineLvl w:val="1"/>
        <w:rPr>
          <w:rFonts w:hint="eastAsia" w:ascii="黑体" w:hAnsi="黑体" w:eastAsia="黑体"/>
          <w:color w:val="auto"/>
          <w:kern w:val="0"/>
          <w:sz w:val="36"/>
          <w:szCs w:val="32"/>
          <w:highlight w:val="none"/>
        </w:rPr>
      </w:pPr>
    </w:p>
    <w:p w14:paraId="383AC4F0">
      <w:pPr>
        <w:widowControl/>
        <w:spacing w:line="440" w:lineRule="exact"/>
        <w:jc w:val="center"/>
        <w:outlineLvl w:val="1"/>
        <w:rPr>
          <w:rFonts w:hint="eastAsia" w:ascii="黑体" w:hAnsi="黑体" w:eastAsia="黑体"/>
          <w:color w:val="auto"/>
          <w:kern w:val="0"/>
          <w:sz w:val="36"/>
          <w:szCs w:val="32"/>
          <w:highlight w:val="none"/>
        </w:rPr>
      </w:pPr>
    </w:p>
    <w:p w14:paraId="27BC672F">
      <w:pPr>
        <w:widowControl/>
        <w:spacing w:line="440" w:lineRule="exact"/>
        <w:jc w:val="center"/>
        <w:outlineLvl w:val="1"/>
        <w:rPr>
          <w:rFonts w:hint="eastAsia" w:ascii="黑体" w:hAnsi="黑体" w:eastAsia="黑体"/>
          <w:color w:val="auto"/>
          <w:kern w:val="0"/>
          <w:sz w:val="36"/>
          <w:szCs w:val="32"/>
          <w:highlight w:val="none"/>
        </w:rPr>
      </w:pPr>
    </w:p>
    <w:p w14:paraId="08169C37">
      <w:pPr>
        <w:widowControl/>
        <w:spacing w:line="440" w:lineRule="exact"/>
        <w:jc w:val="center"/>
        <w:outlineLvl w:val="1"/>
        <w:rPr>
          <w:rFonts w:hint="eastAsia" w:ascii="黑体" w:hAnsi="黑体" w:eastAsia="黑体"/>
          <w:color w:val="auto"/>
          <w:kern w:val="0"/>
          <w:sz w:val="36"/>
          <w:szCs w:val="32"/>
          <w:highlight w:val="none"/>
        </w:rPr>
      </w:pPr>
    </w:p>
    <w:p w14:paraId="36A59A12">
      <w:pPr>
        <w:widowControl/>
        <w:spacing w:line="440" w:lineRule="exact"/>
        <w:jc w:val="center"/>
        <w:outlineLvl w:val="1"/>
        <w:rPr>
          <w:rFonts w:hint="eastAsia" w:ascii="黑体" w:hAnsi="黑体" w:eastAsia="黑体"/>
          <w:color w:val="auto"/>
          <w:kern w:val="0"/>
          <w:sz w:val="36"/>
          <w:szCs w:val="32"/>
          <w:highlight w:val="none"/>
        </w:rPr>
      </w:pPr>
    </w:p>
    <w:p w14:paraId="1EEF2238">
      <w:pPr>
        <w:widowControl/>
        <w:spacing w:line="440" w:lineRule="exact"/>
        <w:jc w:val="center"/>
        <w:outlineLvl w:val="1"/>
        <w:rPr>
          <w:rFonts w:hint="eastAsia" w:ascii="黑体" w:hAnsi="黑体" w:eastAsia="黑体"/>
          <w:color w:val="auto"/>
          <w:kern w:val="0"/>
          <w:sz w:val="36"/>
          <w:szCs w:val="32"/>
          <w:highlight w:val="none"/>
        </w:rPr>
      </w:pPr>
    </w:p>
    <w:p w14:paraId="779BCDDB">
      <w:pPr>
        <w:widowControl/>
        <w:spacing w:line="440" w:lineRule="exact"/>
        <w:jc w:val="center"/>
        <w:outlineLvl w:val="1"/>
        <w:rPr>
          <w:rFonts w:hint="eastAsia" w:ascii="黑体" w:hAnsi="黑体" w:eastAsia="黑体"/>
          <w:color w:val="auto"/>
          <w:kern w:val="0"/>
          <w:sz w:val="36"/>
          <w:szCs w:val="32"/>
          <w:highlight w:val="none"/>
        </w:rPr>
      </w:pPr>
    </w:p>
    <w:p w14:paraId="1BA94D09">
      <w:pPr>
        <w:widowControl/>
        <w:spacing w:line="440" w:lineRule="exact"/>
        <w:jc w:val="center"/>
        <w:outlineLvl w:val="1"/>
        <w:rPr>
          <w:rFonts w:hint="eastAsia" w:ascii="黑体" w:hAnsi="黑体" w:eastAsia="黑体"/>
          <w:color w:val="auto"/>
          <w:kern w:val="0"/>
          <w:sz w:val="36"/>
          <w:szCs w:val="32"/>
          <w:highlight w:val="none"/>
        </w:rPr>
      </w:pPr>
    </w:p>
    <w:p w14:paraId="688FA2ED">
      <w:pPr>
        <w:widowControl/>
        <w:spacing w:line="440" w:lineRule="exact"/>
        <w:jc w:val="center"/>
        <w:outlineLvl w:val="1"/>
        <w:rPr>
          <w:rFonts w:hint="eastAsia" w:ascii="黑体" w:hAnsi="黑体" w:eastAsia="黑体"/>
          <w:color w:val="auto"/>
          <w:kern w:val="0"/>
          <w:sz w:val="36"/>
          <w:szCs w:val="32"/>
          <w:highlight w:val="none"/>
        </w:rPr>
      </w:pPr>
    </w:p>
    <w:p w14:paraId="5D6BE698">
      <w:pPr>
        <w:widowControl/>
        <w:spacing w:line="440" w:lineRule="exact"/>
        <w:jc w:val="center"/>
        <w:outlineLvl w:val="1"/>
        <w:rPr>
          <w:rFonts w:hint="eastAsia" w:ascii="黑体" w:hAnsi="黑体" w:eastAsia="黑体"/>
          <w:color w:val="auto"/>
          <w:kern w:val="0"/>
          <w:sz w:val="36"/>
          <w:szCs w:val="32"/>
          <w:highlight w:val="none"/>
        </w:rPr>
      </w:pPr>
    </w:p>
    <w:p w14:paraId="6883E7FF">
      <w:pPr>
        <w:widowControl/>
        <w:spacing w:line="440" w:lineRule="exact"/>
        <w:jc w:val="center"/>
        <w:outlineLvl w:val="1"/>
        <w:rPr>
          <w:rFonts w:hint="eastAsia" w:ascii="黑体" w:hAnsi="黑体" w:eastAsia="黑体"/>
          <w:color w:val="auto"/>
          <w:kern w:val="0"/>
          <w:sz w:val="36"/>
          <w:szCs w:val="32"/>
          <w:highlight w:val="none"/>
        </w:rPr>
      </w:pPr>
    </w:p>
    <w:p w14:paraId="203EFAC8">
      <w:pPr>
        <w:widowControl/>
        <w:spacing w:line="440" w:lineRule="exact"/>
        <w:jc w:val="center"/>
        <w:outlineLvl w:val="1"/>
        <w:rPr>
          <w:rFonts w:hint="eastAsia" w:ascii="黑体" w:hAnsi="黑体" w:eastAsia="黑体"/>
          <w:color w:val="auto"/>
          <w:kern w:val="0"/>
          <w:sz w:val="36"/>
          <w:szCs w:val="32"/>
          <w:highlight w:val="none"/>
        </w:rPr>
      </w:pPr>
    </w:p>
    <w:p w14:paraId="5EFB32D1">
      <w:pPr>
        <w:widowControl/>
        <w:spacing w:line="440" w:lineRule="exact"/>
        <w:jc w:val="center"/>
        <w:outlineLvl w:val="1"/>
        <w:rPr>
          <w:rFonts w:hint="eastAsia" w:ascii="黑体" w:hAnsi="黑体" w:eastAsia="黑体"/>
          <w:color w:val="auto"/>
          <w:kern w:val="0"/>
          <w:sz w:val="36"/>
          <w:szCs w:val="32"/>
          <w:highlight w:val="none"/>
        </w:rPr>
      </w:pPr>
    </w:p>
    <w:p w14:paraId="10CCB190">
      <w:pPr>
        <w:widowControl/>
        <w:spacing w:line="440" w:lineRule="exact"/>
        <w:jc w:val="center"/>
        <w:outlineLvl w:val="1"/>
        <w:rPr>
          <w:rFonts w:hint="eastAsia" w:ascii="黑体" w:hAnsi="黑体" w:eastAsia="黑体"/>
          <w:color w:val="auto"/>
          <w:kern w:val="0"/>
          <w:sz w:val="36"/>
          <w:szCs w:val="32"/>
          <w:highlight w:val="none"/>
        </w:rPr>
      </w:pPr>
    </w:p>
    <w:p w14:paraId="44A06E7A">
      <w:pPr>
        <w:widowControl/>
        <w:spacing w:line="440" w:lineRule="exact"/>
        <w:jc w:val="center"/>
        <w:outlineLvl w:val="1"/>
        <w:rPr>
          <w:rFonts w:hint="eastAsia" w:ascii="黑体" w:hAnsi="黑体" w:eastAsia="黑体"/>
          <w:color w:val="auto"/>
          <w:kern w:val="0"/>
          <w:sz w:val="36"/>
          <w:szCs w:val="32"/>
          <w:highlight w:val="none"/>
        </w:rPr>
      </w:pPr>
    </w:p>
    <w:p w14:paraId="1143F643">
      <w:pPr>
        <w:widowControl/>
        <w:spacing w:line="440" w:lineRule="exact"/>
        <w:jc w:val="center"/>
        <w:outlineLvl w:val="1"/>
        <w:rPr>
          <w:rFonts w:hint="eastAsia" w:ascii="黑体" w:hAnsi="黑体" w:eastAsia="黑体"/>
          <w:color w:val="auto"/>
          <w:kern w:val="0"/>
          <w:sz w:val="36"/>
          <w:szCs w:val="32"/>
          <w:highlight w:val="none"/>
        </w:rPr>
      </w:pPr>
    </w:p>
    <w:p w14:paraId="70CE9A15">
      <w:pPr>
        <w:widowControl/>
        <w:spacing w:line="440" w:lineRule="exact"/>
        <w:jc w:val="center"/>
        <w:outlineLvl w:val="1"/>
        <w:rPr>
          <w:rFonts w:hint="eastAsia" w:ascii="黑体" w:hAnsi="黑体" w:eastAsia="黑体"/>
          <w:color w:val="auto"/>
          <w:kern w:val="0"/>
          <w:sz w:val="36"/>
          <w:szCs w:val="32"/>
          <w:highlight w:val="none"/>
        </w:rPr>
      </w:pPr>
    </w:p>
    <w:p w14:paraId="2B7DFF01">
      <w:pPr>
        <w:widowControl/>
        <w:spacing w:line="440" w:lineRule="exact"/>
        <w:jc w:val="center"/>
        <w:outlineLvl w:val="1"/>
        <w:rPr>
          <w:rFonts w:hint="eastAsia" w:ascii="黑体" w:hAnsi="黑体" w:eastAsia="黑体"/>
          <w:color w:val="auto"/>
          <w:kern w:val="0"/>
          <w:sz w:val="36"/>
          <w:szCs w:val="32"/>
          <w:highlight w:val="none"/>
        </w:rPr>
      </w:pPr>
    </w:p>
    <w:p w14:paraId="511F03DB">
      <w:pPr>
        <w:widowControl/>
        <w:spacing w:line="440" w:lineRule="exact"/>
        <w:jc w:val="both"/>
        <w:outlineLvl w:val="1"/>
        <w:rPr>
          <w:rFonts w:hint="eastAsia" w:ascii="黑体" w:hAnsi="黑体" w:eastAsia="黑体"/>
          <w:color w:val="auto"/>
          <w:kern w:val="0"/>
          <w:sz w:val="36"/>
          <w:szCs w:val="32"/>
          <w:highlight w:val="none"/>
        </w:rPr>
      </w:pPr>
    </w:p>
    <w:p w14:paraId="50F91A55">
      <w:pPr>
        <w:widowControl/>
        <w:spacing w:line="440" w:lineRule="exact"/>
        <w:jc w:val="both"/>
        <w:outlineLvl w:val="1"/>
        <w:rPr>
          <w:rFonts w:hint="eastAsia" w:ascii="黑体" w:hAnsi="黑体" w:eastAsia="黑体"/>
          <w:color w:val="auto"/>
          <w:kern w:val="0"/>
          <w:sz w:val="36"/>
          <w:szCs w:val="32"/>
          <w:highlight w:val="none"/>
        </w:rPr>
      </w:pPr>
    </w:p>
    <w:p w14:paraId="0CC8145D">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5FD4D6CA">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仿宋_GB2312" w:hAnsi="仿宋_GB2312" w:eastAsia="仿宋_GB2312" w:cs="仿宋_GB2312"/>
          <w:b/>
          <w:color w:val="auto"/>
          <w:kern w:val="0"/>
          <w:sz w:val="32"/>
          <w:szCs w:val="32"/>
          <w:highlight w:val="none"/>
        </w:rPr>
      </w:pPr>
      <w:r>
        <w:rPr>
          <w:rFonts w:hint="eastAsia" w:ascii="黑体" w:hAnsi="黑体" w:eastAsia="黑体" w:cs="黑体"/>
          <w:color w:val="auto"/>
          <w:kern w:val="0"/>
          <w:sz w:val="32"/>
          <w:szCs w:val="32"/>
          <w:highlight w:val="none"/>
        </w:rPr>
        <w:t>目 录</w:t>
      </w:r>
    </w:p>
    <w:p w14:paraId="47A27695">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呼图壁县疾病预防控制中心</w:t>
      </w:r>
      <w:r>
        <w:rPr>
          <w:rFonts w:hint="eastAsia" w:ascii="仿宋_GB2312" w:hAnsi="仿宋_GB2312" w:eastAsia="仿宋_GB2312" w:cs="仿宋_GB2312"/>
          <w:b/>
          <w:color w:val="auto"/>
          <w:kern w:val="0"/>
          <w:sz w:val="32"/>
          <w:szCs w:val="32"/>
          <w:highlight w:val="none"/>
        </w:rPr>
        <w:t>概况</w:t>
      </w:r>
    </w:p>
    <w:p w14:paraId="063049E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14:paraId="45E99C1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14:paraId="36C68084">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呼图壁县疾病预防控制中心</w:t>
      </w:r>
      <w:r>
        <w:rPr>
          <w:rFonts w:hint="eastAsia" w:ascii="仿宋_GB2312" w:hAnsi="仿宋_GB2312" w:eastAsia="仿宋_GB2312" w:cs="仿宋_GB2312"/>
          <w:b/>
          <w:color w:val="auto"/>
          <w:kern w:val="0"/>
          <w:sz w:val="32"/>
          <w:szCs w:val="32"/>
          <w:highlight w:val="none"/>
        </w:rPr>
        <w:t>预算公开表</w:t>
      </w:r>
    </w:p>
    <w:p w14:paraId="05AA1EB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呼图壁县疾病预防控制中心收</w:t>
      </w:r>
      <w:r>
        <w:rPr>
          <w:rFonts w:hint="eastAsia" w:ascii="仿宋_GB2312" w:hAnsi="仿宋_GB2312" w:eastAsia="仿宋_GB2312" w:cs="仿宋_GB2312"/>
          <w:color w:val="auto"/>
          <w:kern w:val="0"/>
          <w:sz w:val="32"/>
          <w:szCs w:val="32"/>
          <w:highlight w:val="none"/>
        </w:rPr>
        <w:t>支总体情况表</w:t>
      </w:r>
    </w:p>
    <w:p w14:paraId="0AFCD21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呼图壁县疾病预防控制中心</w:t>
      </w:r>
      <w:r>
        <w:rPr>
          <w:rFonts w:hint="eastAsia" w:ascii="仿宋_GB2312" w:hAnsi="仿宋_GB2312" w:eastAsia="仿宋_GB2312" w:cs="仿宋_GB2312"/>
          <w:color w:val="auto"/>
          <w:kern w:val="0"/>
          <w:sz w:val="32"/>
          <w:szCs w:val="32"/>
          <w:highlight w:val="none"/>
        </w:rPr>
        <w:t>收入总体情况表</w:t>
      </w:r>
    </w:p>
    <w:p w14:paraId="02D1660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呼图壁县疾病预防控制中心</w:t>
      </w:r>
      <w:r>
        <w:rPr>
          <w:rFonts w:hint="eastAsia" w:ascii="仿宋_GB2312" w:hAnsi="仿宋_GB2312" w:eastAsia="仿宋_GB2312" w:cs="仿宋_GB2312"/>
          <w:color w:val="auto"/>
          <w:kern w:val="0"/>
          <w:sz w:val="32"/>
          <w:szCs w:val="32"/>
          <w:highlight w:val="none"/>
        </w:rPr>
        <w:t>支出总体情况表</w:t>
      </w:r>
    </w:p>
    <w:p w14:paraId="6A3D143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14:paraId="1A2AE4A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14:paraId="747E540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14:paraId="0666977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14:paraId="3978F74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14:paraId="7BB3894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14:paraId="28C5941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14:paraId="79C662B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14:paraId="1CB01100">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呼图壁县疾病预防控制中心</w:t>
      </w:r>
      <w:r>
        <w:rPr>
          <w:rFonts w:hint="eastAsia" w:ascii="仿宋_GB2312" w:hAnsi="仿宋_GB2312" w:eastAsia="仿宋_GB2312" w:cs="仿宋_GB2312"/>
          <w:b/>
          <w:color w:val="auto"/>
          <w:kern w:val="0"/>
          <w:sz w:val="32"/>
          <w:szCs w:val="32"/>
          <w:highlight w:val="none"/>
        </w:rPr>
        <w:t>预算情况说明</w:t>
      </w:r>
    </w:p>
    <w:p w14:paraId="52B6D6A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w:t>
      </w:r>
      <w:r>
        <w:rPr>
          <w:rFonts w:hint="eastAsia" w:ascii="仿宋_GB2312" w:hAnsi="仿宋_GB2312" w:eastAsia="仿宋_GB2312" w:cs="仿宋_GB2312"/>
          <w:color w:val="auto"/>
          <w:kern w:val="0"/>
          <w:sz w:val="32"/>
          <w:szCs w:val="32"/>
          <w:highlight w:val="none"/>
          <w:lang w:eastAsia="zh-CN"/>
        </w:rPr>
        <w:t>于呼图壁县疾病预防控制中心2024年收支预算情</w:t>
      </w:r>
      <w:r>
        <w:rPr>
          <w:rFonts w:hint="eastAsia" w:ascii="仿宋_GB2312" w:hAnsi="仿宋_GB2312" w:eastAsia="仿宋_GB2312" w:cs="仿宋_GB2312"/>
          <w:color w:val="auto"/>
          <w:kern w:val="0"/>
          <w:sz w:val="32"/>
          <w:szCs w:val="32"/>
          <w:highlight w:val="none"/>
        </w:rPr>
        <w:t>况的总体说明</w:t>
      </w:r>
    </w:p>
    <w:p w14:paraId="6514504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呼图壁县疾病预防控制中心2024年</w:t>
      </w:r>
      <w:r>
        <w:rPr>
          <w:rFonts w:hint="eastAsia" w:ascii="仿宋_GB2312" w:hAnsi="仿宋_GB2312" w:eastAsia="仿宋_GB2312" w:cs="仿宋_GB2312"/>
          <w:color w:val="auto"/>
          <w:kern w:val="0"/>
          <w:sz w:val="32"/>
          <w:szCs w:val="32"/>
          <w:highlight w:val="none"/>
        </w:rPr>
        <w:t>收入预算情况说明</w:t>
      </w:r>
    </w:p>
    <w:p w14:paraId="07BFD7E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呼图壁县疾病预防控制中心2024年</w:t>
      </w:r>
      <w:r>
        <w:rPr>
          <w:rFonts w:hint="eastAsia" w:ascii="仿宋_GB2312" w:hAnsi="仿宋_GB2312" w:eastAsia="仿宋_GB2312" w:cs="仿宋_GB2312"/>
          <w:color w:val="auto"/>
          <w:kern w:val="0"/>
          <w:sz w:val="32"/>
          <w:szCs w:val="32"/>
          <w:highlight w:val="none"/>
        </w:rPr>
        <w:t>支出预算情况说明</w:t>
      </w:r>
    </w:p>
    <w:p w14:paraId="0668AAC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eastAsia="zh-CN"/>
        </w:rPr>
        <w:t>呼图壁县疾病预防控制中心</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14:paraId="597CE61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呼图壁县疾病预防控制中心</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14:paraId="3B09422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呼图壁县疾病预防控制中心</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14:paraId="5EC4B1A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呼图壁县疾病预防控制中心</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14:paraId="6B311FF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呼图壁县疾病预防控制中心2024年</w:t>
      </w:r>
      <w:r>
        <w:rPr>
          <w:rFonts w:hint="eastAsia" w:ascii="仿宋_GB2312" w:hAnsi="仿宋_GB2312" w:eastAsia="仿宋_GB2312" w:cs="仿宋_GB2312"/>
          <w:color w:val="auto"/>
          <w:kern w:val="0"/>
          <w:sz w:val="32"/>
          <w:szCs w:val="32"/>
          <w:highlight w:val="none"/>
        </w:rPr>
        <w:t>政府性基金预算拨款情况说明</w:t>
      </w:r>
    </w:p>
    <w:p w14:paraId="6A5E5DA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呼图壁县疾病预防控制中心2024年</w:t>
      </w:r>
      <w:r>
        <w:rPr>
          <w:rFonts w:hint="eastAsia" w:ascii="仿宋_GB2312" w:hAnsi="仿宋_GB2312" w:eastAsia="仿宋_GB2312" w:cs="仿宋_GB2312"/>
          <w:color w:val="auto"/>
          <w:kern w:val="0"/>
          <w:sz w:val="32"/>
          <w:szCs w:val="32"/>
          <w:highlight w:val="none"/>
        </w:rPr>
        <w:t>国有资本经营预算拨款情况说明</w:t>
      </w:r>
    </w:p>
    <w:p w14:paraId="0BAF10D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呼图壁县疾病预防控制中心2024年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14:paraId="6CB7CD6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呼图壁县疾病预防控制中心2024年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14:paraId="5E7289A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14:paraId="5BD1481A">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14:paraId="7328CE9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14:paraId="29143F6F">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lang w:val="en-US" w:eastAsia="zh-CN"/>
        </w:rPr>
        <w:t>呼图壁县疾病预防控制中心</w:t>
      </w:r>
      <w:r>
        <w:rPr>
          <w:rFonts w:hint="eastAsia" w:ascii="黑体" w:hAnsi="黑体" w:eastAsia="黑体"/>
          <w:color w:val="auto"/>
          <w:kern w:val="0"/>
          <w:sz w:val="32"/>
          <w:szCs w:val="32"/>
          <w:highlight w:val="none"/>
        </w:rPr>
        <w:t>概况</w:t>
      </w:r>
    </w:p>
    <w:p w14:paraId="73319AD4">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14:paraId="185FB211">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14:paraId="62034086">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hint="eastAsia" w:ascii="仿宋_GB2312" w:hAnsi="黑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lang w:val="en-US" w:eastAsia="zh-CN"/>
        </w:rPr>
        <w:t>呼图壁县疾病预防控制中心是为人民身体健康提供防疫保障，进行疾病监测、疾病预防与控制、卫生监督与监测、突发卫生事件处理、卫生宣传与健康教育为宗旨。是属于执行政府会计制度的一级预算单位，确保我县无重大传染疫情爆发和扩散蔓延。</w:t>
      </w:r>
    </w:p>
    <w:p w14:paraId="42F50742">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14:paraId="24D8C9E8">
      <w:pPr>
        <w:widowControl/>
        <w:spacing w:line="540" w:lineRule="exact"/>
        <w:jc w:val="left"/>
        <w:rPr>
          <w:rFonts w:hint="eastAsia" w:ascii="仿宋_GB2312" w:hAnsi="仿宋_GB2312" w:eastAsia="仿宋_GB2312" w:cs="仿宋_GB2312"/>
          <w:kern w:val="0"/>
          <w:sz w:val="32"/>
          <w:szCs w:val="32"/>
          <w:lang w:val="en-US" w:eastAsia="zh-CN" w:bidi="ar-SA"/>
        </w:rPr>
      </w:pPr>
      <w:r>
        <w:rPr>
          <w:rFonts w:hint="eastAsia" w:ascii="黑体" w:hAnsi="黑体" w:eastAsia="黑体" w:cs="宋体"/>
          <w:b/>
          <w:bCs/>
          <w:color w:val="0000FF"/>
          <w:kern w:val="0"/>
          <w:sz w:val="32"/>
          <w:szCs w:val="32"/>
          <w:highlight w:val="none"/>
        </w:rPr>
        <w:t xml:space="preserve">    </w:t>
      </w:r>
      <w:r>
        <w:rPr>
          <w:rFonts w:hint="eastAsia" w:ascii="仿宋_GB2312" w:hAnsi="仿宋_GB2312" w:eastAsia="仿宋_GB2312" w:cs="仿宋_GB2312"/>
          <w:kern w:val="0"/>
          <w:sz w:val="32"/>
          <w:szCs w:val="32"/>
          <w:lang w:val="en-US" w:eastAsia="zh-CN" w:bidi="ar-SA"/>
        </w:rPr>
        <w:t>呼图壁县疾病预防控制中心单位无下属预算单位，下设 9 个科室。分别是：行政办公室，免疫规划科、性艾科、地方病科、 结防科、检验科、质管办、慢病科、美沙酮门诊。</w:t>
      </w:r>
    </w:p>
    <w:p w14:paraId="53F63A1A">
      <w:pPr>
        <w:pStyle w:val="5"/>
        <w:spacing w:before="28" w:line="256" w:lineRule="auto"/>
        <w:ind w:right="398" w:firstLine="640"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呼图壁县疾病预防控制中心单位编制数 33，实有人数 55人，其中：在职 30 人，减少 0人； 退休 25人，增加 0 人；离休 0 人，增加0 人。</w:t>
      </w:r>
    </w:p>
    <w:p w14:paraId="6673126E">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lang w:eastAsia="zh-Hans"/>
        </w:rPr>
      </w:pPr>
      <w:r>
        <w:rPr>
          <w:rFonts w:hint="eastAsia" w:ascii="仿宋_GB2312" w:hAnsi="宋体" w:eastAsia="仿宋_GB2312" w:cs="宋体"/>
          <w:color w:val="auto"/>
          <w:kern w:val="0"/>
          <w:sz w:val="32"/>
          <w:szCs w:val="32"/>
          <w:highlight w:val="none"/>
        </w:rPr>
        <w:t xml:space="preserve">   </w:t>
      </w:r>
    </w:p>
    <w:p w14:paraId="27CC91EB">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3FC822E5">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2B54E0F7">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70159705">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4CF8D46B">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15EE4BF5">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387BB159">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2FEF3E19">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458D1119">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1AE1FE1C">
      <w:pPr>
        <w:keepNext w:val="0"/>
        <w:keepLines w:val="0"/>
        <w:pageBreakBefore w:val="0"/>
        <w:widowControl/>
        <w:kinsoku/>
        <w:wordWrap/>
        <w:overflowPunct/>
        <w:topLinePunct w:val="0"/>
        <w:autoSpaceDE/>
        <w:autoSpaceDN/>
        <w:bidi w:val="0"/>
        <w:adjustRightInd/>
        <w:snapToGrid/>
        <w:spacing w:before="0" w:beforeLines="0" w:line="440" w:lineRule="exact"/>
        <w:ind w:firstLine="640" w:firstLineChars="200"/>
        <w:jc w:val="both"/>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呼图壁县疾病预防控制中心预算公开表</w:t>
      </w:r>
    </w:p>
    <w:p w14:paraId="71A740D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14:paraId="1489C76C">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呼图壁县疾病预防控制中心</w:t>
      </w:r>
      <w:r>
        <w:rPr>
          <w:rFonts w:hint="eastAsia" w:ascii="仿宋_GB2312" w:hAnsi="宋体" w:eastAsia="仿宋_GB2312"/>
          <w:b/>
          <w:color w:val="auto"/>
          <w:kern w:val="0"/>
          <w:sz w:val="32"/>
          <w:szCs w:val="32"/>
          <w:highlight w:val="none"/>
        </w:rPr>
        <w:t>收支总体情况表</w:t>
      </w:r>
    </w:p>
    <w:p w14:paraId="2A62A8BE">
      <w:pPr>
        <w:widowControl/>
        <w:spacing w:line="280" w:lineRule="exact"/>
        <w:jc w:val="center"/>
        <w:outlineLvl w:val="1"/>
        <w:rPr>
          <w:rFonts w:ascii="仿宋_GB2312" w:hAnsi="宋体" w:eastAsia="仿宋_GB2312"/>
          <w:b/>
          <w:color w:val="auto"/>
          <w:kern w:val="0"/>
          <w:sz w:val="32"/>
          <w:szCs w:val="32"/>
          <w:highlight w:val="none"/>
        </w:rPr>
      </w:pPr>
    </w:p>
    <w:p w14:paraId="266B6D41">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lang w:eastAsia="zh-CN"/>
        </w:rPr>
        <w:t>呼图壁县疾病预防控制中心</w:t>
      </w:r>
      <w:r>
        <w:rPr>
          <w:rFonts w:hint="eastAsia" w:ascii="仿宋_GB2312" w:hAnsi="宋体" w:eastAsia="仿宋_GB2312"/>
          <w:kern w:val="0"/>
          <w:sz w:val="24"/>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单位：万元                                 </w:t>
      </w:r>
      <w:r>
        <w:rPr>
          <w:rFonts w:hint="eastAsia" w:ascii="仿宋_GB2312" w:hAnsi="宋体" w:eastAsia="仿宋_GB2312"/>
          <w:color w:val="auto"/>
          <w:kern w:val="0"/>
          <w:sz w:val="24"/>
          <w:highlight w:val="none"/>
          <w:lang w:val="en-US" w:eastAsia="zh-CN"/>
        </w:rPr>
        <w:t xml:space="preserve"> </w:t>
      </w:r>
    </w:p>
    <w:tbl>
      <w:tblPr>
        <w:tblStyle w:val="9"/>
        <w:tblW w:w="8662" w:type="dxa"/>
        <w:tblInd w:w="93" w:type="dxa"/>
        <w:tblLayout w:type="fixed"/>
        <w:tblCellMar>
          <w:top w:w="0" w:type="dxa"/>
          <w:left w:w="108" w:type="dxa"/>
          <w:bottom w:w="0" w:type="dxa"/>
          <w:right w:w="108" w:type="dxa"/>
        </w:tblCellMar>
      </w:tblPr>
      <w:tblGrid>
        <w:gridCol w:w="3165"/>
        <w:gridCol w:w="1103"/>
        <w:gridCol w:w="2693"/>
        <w:gridCol w:w="1701"/>
      </w:tblGrid>
      <w:tr w14:paraId="1824165C">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14:paraId="6D4180AF">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14:paraId="1ACF6C89">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14:paraId="2F97C0A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7AF8A9C1">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14:paraId="5DCC5AB3">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14:paraId="4F9A7157">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14:paraId="51387386">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14:paraId="5C489CA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43AE74B3">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vAlign w:val="center"/>
          </w:tcPr>
          <w:p w14:paraId="0B80522F">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1534.08</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05B82D5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14:paraId="7B54A6E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18A71A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285B3B46">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vAlign w:val="center"/>
          </w:tcPr>
          <w:p w14:paraId="7BF2DA0B">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551.43</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6D2E4CB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14:paraId="7CD63A6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4912CB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0851DB9F">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vAlign w:val="center"/>
          </w:tcPr>
          <w:p w14:paraId="142927B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5480735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14:paraId="2ED375A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1CB6F4B">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14:paraId="042007AA">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vAlign w:val="center"/>
          </w:tcPr>
          <w:p w14:paraId="628AAF2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79539DA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14:paraId="651EA25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EE4B27A">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66B54DC4">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vAlign w:val="center"/>
          </w:tcPr>
          <w:p w14:paraId="4F86A3CF">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0ED3126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14:paraId="5B0B8ABA">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E54C52A">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453B799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vAlign w:val="center"/>
          </w:tcPr>
          <w:p w14:paraId="47F34D7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6F3C4A3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14:paraId="1720A404">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BE5AF4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49D83A3F">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vAlign w:val="center"/>
          </w:tcPr>
          <w:p w14:paraId="377954D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5EBD415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14:paraId="60F0DB0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D710A14">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07D79701">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vAlign w:val="center"/>
          </w:tcPr>
          <w:p w14:paraId="749478F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3302A50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center"/>
          </w:tcPr>
          <w:p w14:paraId="10DE700B">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216.76</w:t>
            </w:r>
            <w:r>
              <w:rPr>
                <w:rFonts w:hint="eastAsia" w:ascii="仿宋_GB2312" w:hAnsi="宋体" w:eastAsia="仿宋_GB2312" w:cs="宋体"/>
                <w:color w:val="auto"/>
                <w:kern w:val="0"/>
                <w:sz w:val="18"/>
                <w:szCs w:val="18"/>
                <w:highlight w:val="none"/>
              </w:rPr>
              <w:t>　</w:t>
            </w:r>
          </w:p>
        </w:tc>
      </w:tr>
      <w:tr w14:paraId="0E07F826">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14:paraId="6D16901D">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vAlign w:val="bottom"/>
          </w:tcPr>
          <w:p w14:paraId="585FBC3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5F9EC69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14:paraId="2DCD2BAE">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B3DC0BC">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14:paraId="7AC6E707">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vAlign w:val="bottom"/>
          </w:tcPr>
          <w:p w14:paraId="173611A9">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7A5E6612">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vAlign w:val="center"/>
          </w:tcPr>
          <w:p w14:paraId="4A8A5911">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1225.77</w:t>
            </w:r>
          </w:p>
        </w:tc>
      </w:tr>
      <w:tr w14:paraId="128AC30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3DB85A2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vAlign w:val="bottom"/>
          </w:tcPr>
          <w:p w14:paraId="7F39A18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500</w:t>
            </w:r>
          </w:p>
        </w:tc>
        <w:tc>
          <w:tcPr>
            <w:tcW w:w="2693" w:type="dxa"/>
            <w:tcBorders>
              <w:top w:val="nil"/>
              <w:left w:val="nil"/>
              <w:bottom w:val="single" w:color="auto" w:sz="4" w:space="0"/>
              <w:right w:val="nil"/>
            </w:tcBorders>
            <w:vAlign w:val="center"/>
          </w:tcPr>
          <w:p w14:paraId="228E8D4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14:paraId="3A4E228F">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A4FF2B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716282C3">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vAlign w:val="bottom"/>
          </w:tcPr>
          <w:p w14:paraId="5A800B5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479.31</w:t>
            </w:r>
          </w:p>
        </w:tc>
        <w:tc>
          <w:tcPr>
            <w:tcW w:w="2693" w:type="dxa"/>
            <w:tcBorders>
              <w:top w:val="nil"/>
              <w:left w:val="nil"/>
              <w:bottom w:val="single" w:color="auto" w:sz="4" w:space="0"/>
              <w:right w:val="nil"/>
            </w:tcBorders>
            <w:vAlign w:val="center"/>
          </w:tcPr>
          <w:p w14:paraId="0F5D412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14:paraId="3C5821B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643F23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2462E73F">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vAlign w:val="bottom"/>
          </w:tcPr>
          <w:p w14:paraId="485FB19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7AF2B52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14:paraId="4159F32F">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CBC290E">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33E6369E">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vAlign w:val="bottom"/>
          </w:tcPr>
          <w:p w14:paraId="2750D7D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67011C4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14:paraId="7F185E1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01977E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43BB6544">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vAlign w:val="bottom"/>
          </w:tcPr>
          <w:p w14:paraId="6BF273F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179FAE4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center"/>
          </w:tcPr>
          <w:p w14:paraId="4C4C767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77BFDBF">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14:paraId="0CA18AF0">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vAlign w:val="bottom"/>
          </w:tcPr>
          <w:p w14:paraId="0796390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575F7AF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14:paraId="2B2BC8A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5FEB69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176F50E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vAlign w:val="bottom"/>
          </w:tcPr>
          <w:p w14:paraId="7322AA1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0DA8166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14:paraId="7D17DFA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2D7599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3A9C699E">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vAlign w:val="bottom"/>
          </w:tcPr>
          <w:p w14:paraId="4D3A933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6DFC126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14:paraId="48B52CA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CE70D7E">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178DE319">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vAlign w:val="bottom"/>
          </w:tcPr>
          <w:p w14:paraId="285687EF">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3.34</w:t>
            </w:r>
          </w:p>
        </w:tc>
        <w:tc>
          <w:tcPr>
            <w:tcW w:w="2693" w:type="dxa"/>
            <w:tcBorders>
              <w:top w:val="nil"/>
              <w:left w:val="nil"/>
              <w:bottom w:val="single" w:color="auto" w:sz="4" w:space="0"/>
              <w:right w:val="nil"/>
            </w:tcBorders>
            <w:vAlign w:val="center"/>
          </w:tcPr>
          <w:p w14:paraId="020822E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14:paraId="0D17154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B7687B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5DDD2731">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vAlign w:val="bottom"/>
          </w:tcPr>
          <w:p w14:paraId="33C1C0A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19F33C4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center"/>
          </w:tcPr>
          <w:p w14:paraId="0B3370E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91.55</w:t>
            </w:r>
            <w:r>
              <w:rPr>
                <w:rFonts w:hint="eastAsia" w:ascii="仿宋_GB2312" w:hAnsi="宋体" w:eastAsia="仿宋_GB2312" w:cs="宋体"/>
                <w:color w:val="auto"/>
                <w:kern w:val="0"/>
                <w:sz w:val="18"/>
                <w:szCs w:val="18"/>
                <w:highlight w:val="none"/>
              </w:rPr>
              <w:t>　</w:t>
            </w:r>
          </w:p>
        </w:tc>
      </w:tr>
      <w:tr w14:paraId="443A7F3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1AEBE17B">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vAlign w:val="bottom"/>
          </w:tcPr>
          <w:p w14:paraId="48505CD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3CCC113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14:paraId="1F7C0E3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E25FEB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06AE7111">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vAlign w:val="bottom"/>
          </w:tcPr>
          <w:p w14:paraId="218791CB">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01516464">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14:paraId="5B21FF5A">
            <w:pPr>
              <w:widowControl/>
              <w:spacing w:line="280" w:lineRule="exact"/>
              <w:jc w:val="right"/>
              <w:rPr>
                <w:rFonts w:hint="eastAsia" w:ascii="仿宋_GB2312" w:hAnsi="宋体" w:eastAsia="仿宋_GB2312" w:cs="宋体"/>
                <w:color w:val="auto"/>
                <w:kern w:val="0"/>
                <w:sz w:val="18"/>
                <w:szCs w:val="18"/>
                <w:highlight w:val="none"/>
              </w:rPr>
            </w:pPr>
          </w:p>
        </w:tc>
      </w:tr>
      <w:tr w14:paraId="61A45BF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035DFAF1">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vAlign w:val="bottom"/>
          </w:tcPr>
          <w:p w14:paraId="46292C4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1E5A12D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vAlign w:val="center"/>
          </w:tcPr>
          <w:p w14:paraId="24C3570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BD747A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63EBAFBD">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vAlign w:val="bottom"/>
          </w:tcPr>
          <w:p w14:paraId="0A24E3B0">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2D5FC774">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14:paraId="34D4DA1C">
            <w:pPr>
              <w:widowControl/>
              <w:spacing w:line="280" w:lineRule="exact"/>
              <w:jc w:val="right"/>
              <w:rPr>
                <w:rFonts w:hint="eastAsia" w:ascii="仿宋_GB2312" w:hAnsi="宋体" w:eastAsia="仿宋_GB2312" w:cs="宋体"/>
                <w:color w:val="auto"/>
                <w:kern w:val="0"/>
                <w:sz w:val="18"/>
                <w:szCs w:val="18"/>
                <w:highlight w:val="none"/>
              </w:rPr>
            </w:pPr>
          </w:p>
        </w:tc>
      </w:tr>
      <w:tr w14:paraId="6CEF13D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478561AA">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vAlign w:val="bottom"/>
          </w:tcPr>
          <w:p w14:paraId="79AABD9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6B01A25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center"/>
          </w:tcPr>
          <w:p w14:paraId="77E580DF">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62B77C5">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14:paraId="349D90DB">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vAlign w:val="bottom"/>
          </w:tcPr>
          <w:p w14:paraId="3A77F2E5">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190D54DE">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vAlign w:val="center"/>
          </w:tcPr>
          <w:p w14:paraId="70B3CE2C">
            <w:pPr>
              <w:widowControl/>
              <w:spacing w:line="280" w:lineRule="exact"/>
              <w:jc w:val="right"/>
              <w:rPr>
                <w:rFonts w:hint="eastAsia" w:ascii="仿宋_GB2312" w:hAnsi="宋体" w:eastAsia="仿宋_GB2312" w:cs="宋体"/>
                <w:color w:val="auto"/>
                <w:kern w:val="0"/>
                <w:sz w:val="18"/>
                <w:szCs w:val="18"/>
                <w:highlight w:val="none"/>
              </w:rPr>
            </w:pPr>
          </w:p>
        </w:tc>
      </w:tr>
      <w:tr w14:paraId="056EA42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570B3437">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vAlign w:val="bottom"/>
          </w:tcPr>
          <w:p w14:paraId="5CD1230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2194A9C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14:paraId="369EB0FB">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B5D648E">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2F1D7F2A">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14:paraId="3465CC1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65202E6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14:paraId="4AEA1FF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0E01F74">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5FDD65A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14:paraId="012874A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616522F3">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14:paraId="779FE820">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2813FBA">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14:paraId="57698342">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vAlign w:val="center"/>
          </w:tcPr>
          <w:p w14:paraId="19468687">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14:paraId="322B0C2D">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vAlign w:val="center"/>
          </w:tcPr>
          <w:p w14:paraId="1A41A39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E57646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14:paraId="4A833CB3">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vAlign w:val="center"/>
          </w:tcPr>
          <w:p w14:paraId="751F32AF">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14:paraId="31404720">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vAlign w:val="center"/>
          </w:tcPr>
          <w:p w14:paraId="05A0B671">
            <w:pPr>
              <w:widowControl/>
              <w:spacing w:line="280" w:lineRule="exact"/>
              <w:jc w:val="left"/>
              <w:rPr>
                <w:rFonts w:hint="eastAsia" w:ascii="仿宋_GB2312" w:hAnsi="宋体" w:eastAsia="仿宋_GB2312" w:cs="宋体"/>
                <w:color w:val="auto"/>
                <w:kern w:val="0"/>
                <w:sz w:val="18"/>
                <w:szCs w:val="18"/>
                <w:highlight w:val="none"/>
              </w:rPr>
            </w:pPr>
          </w:p>
        </w:tc>
      </w:tr>
      <w:tr w14:paraId="083CB1E2">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14:paraId="0F6FF1AD">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vAlign w:val="center"/>
          </w:tcPr>
          <w:p w14:paraId="7C86DC55">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1534.08</w:t>
            </w:r>
          </w:p>
        </w:tc>
        <w:tc>
          <w:tcPr>
            <w:tcW w:w="2693" w:type="dxa"/>
            <w:tcBorders>
              <w:top w:val="nil"/>
              <w:left w:val="nil"/>
              <w:bottom w:val="single" w:color="auto" w:sz="4" w:space="0"/>
              <w:right w:val="nil"/>
            </w:tcBorders>
            <w:vAlign w:val="center"/>
          </w:tcPr>
          <w:p w14:paraId="3C9EF36D">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vAlign w:val="center"/>
          </w:tcPr>
          <w:p w14:paraId="524F385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1534.08</w:t>
            </w:r>
            <w:r>
              <w:rPr>
                <w:rFonts w:hint="eastAsia" w:ascii="仿宋_GB2312" w:hAnsi="宋体" w:eastAsia="仿宋_GB2312" w:cs="宋体"/>
                <w:color w:val="auto"/>
                <w:kern w:val="0"/>
                <w:sz w:val="18"/>
                <w:szCs w:val="18"/>
                <w:highlight w:val="none"/>
              </w:rPr>
              <w:t>　</w:t>
            </w:r>
          </w:p>
        </w:tc>
      </w:tr>
    </w:tbl>
    <w:p w14:paraId="6DF50E7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7944C8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14:paraId="5BF91992">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val="en-US" w:eastAsia="zh-CN"/>
        </w:rPr>
        <w:t>呼图壁县疾病预防控制中心</w:t>
      </w:r>
      <w:r>
        <w:rPr>
          <w:rFonts w:hint="eastAsia" w:ascii="仿宋_GB2312" w:hAnsi="仿宋_GB2312" w:eastAsia="仿宋_GB2312" w:cs="仿宋_GB2312"/>
          <w:b/>
          <w:bCs w:val="0"/>
          <w:color w:val="auto"/>
          <w:kern w:val="0"/>
          <w:sz w:val="32"/>
          <w:szCs w:val="32"/>
          <w:highlight w:val="none"/>
        </w:rPr>
        <w:t>收入总体情况表</w:t>
      </w:r>
    </w:p>
    <w:p w14:paraId="537C815E">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lang w:eastAsia="zh-CN"/>
        </w:rPr>
        <w:t>呼图壁县疾病预防控制中心</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9"/>
        <w:tblW w:w="10212" w:type="dxa"/>
        <w:tblInd w:w="-990" w:type="dxa"/>
        <w:tblLayout w:type="fixed"/>
        <w:tblCellMar>
          <w:top w:w="0" w:type="dxa"/>
          <w:left w:w="108" w:type="dxa"/>
          <w:bottom w:w="0" w:type="dxa"/>
          <w:right w:w="108" w:type="dxa"/>
        </w:tblCellMar>
      </w:tblPr>
      <w:tblGrid>
        <w:gridCol w:w="615"/>
        <w:gridCol w:w="450"/>
        <w:gridCol w:w="495"/>
        <w:gridCol w:w="1336"/>
        <w:gridCol w:w="750"/>
        <w:gridCol w:w="787"/>
        <w:gridCol w:w="810"/>
        <w:gridCol w:w="619"/>
        <w:gridCol w:w="428"/>
        <w:gridCol w:w="791"/>
        <w:gridCol w:w="427"/>
        <w:gridCol w:w="870"/>
        <w:gridCol w:w="480"/>
        <w:gridCol w:w="480"/>
        <w:gridCol w:w="439"/>
        <w:gridCol w:w="435"/>
      </w:tblGrid>
      <w:tr w14:paraId="67952CBD">
        <w:tblPrEx>
          <w:tblCellMar>
            <w:top w:w="0" w:type="dxa"/>
            <w:left w:w="108" w:type="dxa"/>
            <w:bottom w:w="0" w:type="dxa"/>
            <w:right w:w="108" w:type="dxa"/>
          </w:tblCellMar>
        </w:tblPrEx>
        <w:trPr>
          <w:trHeight w:val="1428" w:hRule="atLeast"/>
        </w:trPr>
        <w:tc>
          <w:tcPr>
            <w:tcW w:w="1560" w:type="dxa"/>
            <w:gridSpan w:val="3"/>
            <w:tcBorders>
              <w:top w:val="single" w:color="auto" w:sz="4" w:space="0"/>
              <w:left w:val="single" w:color="auto" w:sz="4" w:space="0"/>
              <w:bottom w:val="single" w:color="auto" w:sz="4" w:space="0"/>
              <w:right w:val="single" w:color="auto" w:sz="4" w:space="0"/>
            </w:tcBorders>
            <w:vAlign w:val="center"/>
          </w:tcPr>
          <w:p w14:paraId="51805419">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336" w:type="dxa"/>
            <w:vMerge w:val="restart"/>
            <w:tcBorders>
              <w:top w:val="single" w:color="auto" w:sz="4" w:space="0"/>
              <w:left w:val="single" w:color="auto" w:sz="4" w:space="0"/>
              <w:bottom w:val="single" w:color="000000" w:sz="4" w:space="0"/>
              <w:right w:val="single" w:color="auto" w:sz="4" w:space="0"/>
            </w:tcBorders>
            <w:vAlign w:val="center"/>
          </w:tcPr>
          <w:p w14:paraId="39EB76A4">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750" w:type="dxa"/>
            <w:vMerge w:val="restart"/>
            <w:tcBorders>
              <w:top w:val="single" w:color="auto" w:sz="4" w:space="0"/>
              <w:left w:val="single" w:color="auto" w:sz="4" w:space="0"/>
              <w:bottom w:val="single" w:color="000000" w:sz="4" w:space="0"/>
              <w:right w:val="single" w:color="auto" w:sz="4" w:space="0"/>
            </w:tcBorders>
            <w:vAlign w:val="center"/>
          </w:tcPr>
          <w:p w14:paraId="1D98B312">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732" w:type="dxa"/>
            <w:gridSpan w:val="7"/>
            <w:tcBorders>
              <w:top w:val="single" w:color="auto" w:sz="4" w:space="0"/>
              <w:left w:val="single" w:color="auto" w:sz="4" w:space="0"/>
              <w:bottom w:val="single" w:color="auto" w:sz="4" w:space="0"/>
              <w:right w:val="single" w:color="auto" w:sz="4" w:space="0"/>
            </w:tcBorders>
            <w:vAlign w:val="center"/>
          </w:tcPr>
          <w:p w14:paraId="4AFE3C35">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480" w:type="dxa"/>
            <w:vMerge w:val="restart"/>
            <w:tcBorders>
              <w:top w:val="single" w:color="auto" w:sz="4" w:space="0"/>
              <w:left w:val="single" w:color="auto" w:sz="4" w:space="0"/>
              <w:right w:val="single" w:color="auto" w:sz="4" w:space="0"/>
            </w:tcBorders>
            <w:vAlign w:val="center"/>
          </w:tcPr>
          <w:p w14:paraId="46D2DCD5">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480" w:type="dxa"/>
            <w:vMerge w:val="restart"/>
            <w:tcBorders>
              <w:top w:val="single" w:color="auto" w:sz="4" w:space="0"/>
              <w:left w:val="single" w:color="auto" w:sz="4" w:space="0"/>
              <w:right w:val="single" w:color="auto" w:sz="4" w:space="0"/>
            </w:tcBorders>
            <w:vAlign w:val="center"/>
          </w:tcPr>
          <w:p w14:paraId="5FAF22C9">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439" w:type="dxa"/>
            <w:vMerge w:val="restart"/>
            <w:tcBorders>
              <w:top w:val="single" w:color="auto" w:sz="4" w:space="0"/>
              <w:left w:val="single" w:color="auto" w:sz="4" w:space="0"/>
              <w:right w:val="single" w:color="auto" w:sz="4" w:space="0"/>
            </w:tcBorders>
            <w:vAlign w:val="center"/>
          </w:tcPr>
          <w:p w14:paraId="667D6E43">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435" w:type="dxa"/>
            <w:vMerge w:val="restart"/>
            <w:tcBorders>
              <w:top w:val="single" w:color="auto" w:sz="4" w:space="0"/>
              <w:left w:val="single" w:color="auto" w:sz="4" w:space="0"/>
              <w:right w:val="single" w:color="auto" w:sz="4" w:space="0"/>
            </w:tcBorders>
            <w:vAlign w:val="center"/>
          </w:tcPr>
          <w:p w14:paraId="3B306B59">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14:paraId="04A4B520">
        <w:tblPrEx>
          <w:tblCellMar>
            <w:top w:w="0" w:type="dxa"/>
            <w:left w:w="108" w:type="dxa"/>
            <w:bottom w:w="0" w:type="dxa"/>
            <w:right w:w="108" w:type="dxa"/>
          </w:tblCellMar>
        </w:tblPrEx>
        <w:trPr>
          <w:trHeight w:val="2394" w:hRule="atLeast"/>
        </w:trPr>
        <w:tc>
          <w:tcPr>
            <w:tcW w:w="615" w:type="dxa"/>
            <w:tcBorders>
              <w:left w:val="single" w:color="auto" w:sz="4" w:space="0"/>
              <w:bottom w:val="single" w:color="auto" w:sz="4" w:space="0"/>
              <w:right w:val="single" w:color="auto" w:sz="4" w:space="0"/>
            </w:tcBorders>
            <w:vAlign w:val="center"/>
          </w:tcPr>
          <w:p w14:paraId="1F7B862E">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50" w:type="dxa"/>
            <w:tcBorders>
              <w:left w:val="nil"/>
              <w:bottom w:val="single" w:color="auto" w:sz="4" w:space="0"/>
              <w:right w:val="single" w:color="auto" w:sz="4" w:space="0"/>
            </w:tcBorders>
            <w:vAlign w:val="center"/>
          </w:tcPr>
          <w:p w14:paraId="3FCE9787">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95" w:type="dxa"/>
            <w:tcBorders>
              <w:left w:val="nil"/>
              <w:bottom w:val="single" w:color="auto" w:sz="4" w:space="0"/>
              <w:right w:val="single" w:color="auto" w:sz="4" w:space="0"/>
            </w:tcBorders>
            <w:vAlign w:val="center"/>
          </w:tcPr>
          <w:p w14:paraId="33B7F337">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336" w:type="dxa"/>
            <w:vMerge w:val="continue"/>
            <w:tcBorders>
              <w:left w:val="single" w:color="auto" w:sz="4" w:space="0"/>
              <w:bottom w:val="single" w:color="000000" w:sz="4" w:space="0"/>
              <w:right w:val="single" w:color="auto" w:sz="4" w:space="0"/>
            </w:tcBorders>
            <w:vAlign w:val="center"/>
          </w:tcPr>
          <w:p w14:paraId="3853BA95">
            <w:pPr>
              <w:rPr>
                <w:rFonts w:ascii="仿宋_GB2312" w:hAnsi="宋体" w:eastAsia="仿宋_GB2312" w:cs="宋体"/>
                <w:color w:val="auto"/>
                <w:sz w:val="20"/>
                <w:szCs w:val="20"/>
                <w:highlight w:val="none"/>
              </w:rPr>
            </w:pPr>
          </w:p>
        </w:tc>
        <w:tc>
          <w:tcPr>
            <w:tcW w:w="750" w:type="dxa"/>
            <w:vMerge w:val="continue"/>
            <w:tcBorders>
              <w:left w:val="single" w:color="auto" w:sz="4" w:space="0"/>
              <w:bottom w:val="single" w:color="000000" w:sz="4" w:space="0"/>
              <w:right w:val="single" w:color="auto" w:sz="4" w:space="0"/>
            </w:tcBorders>
            <w:vAlign w:val="center"/>
          </w:tcPr>
          <w:p w14:paraId="094B309E">
            <w:pPr>
              <w:rPr>
                <w:rFonts w:ascii="仿宋_GB2312" w:hAnsi="宋体" w:eastAsia="仿宋_GB2312" w:cs="宋体"/>
                <w:color w:val="auto"/>
                <w:sz w:val="20"/>
                <w:szCs w:val="20"/>
                <w:highlight w:val="none"/>
              </w:rPr>
            </w:pPr>
          </w:p>
        </w:tc>
        <w:tc>
          <w:tcPr>
            <w:tcW w:w="787" w:type="dxa"/>
            <w:tcBorders>
              <w:top w:val="single" w:color="auto" w:sz="4" w:space="0"/>
              <w:left w:val="single" w:color="auto" w:sz="4" w:space="0"/>
              <w:bottom w:val="single" w:color="000000" w:sz="4" w:space="0"/>
              <w:right w:val="single" w:color="auto" w:sz="4" w:space="0"/>
            </w:tcBorders>
            <w:vAlign w:val="center"/>
          </w:tcPr>
          <w:p w14:paraId="2A370698">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810" w:type="dxa"/>
            <w:tcBorders>
              <w:top w:val="single" w:color="auto" w:sz="4" w:space="0"/>
              <w:left w:val="single" w:color="auto" w:sz="4" w:space="0"/>
              <w:bottom w:val="single" w:color="000000" w:sz="4" w:space="0"/>
              <w:right w:val="single" w:color="auto" w:sz="4" w:space="0"/>
            </w:tcBorders>
            <w:vAlign w:val="center"/>
          </w:tcPr>
          <w:p w14:paraId="271F3509">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19" w:type="dxa"/>
            <w:tcBorders>
              <w:top w:val="single" w:color="auto" w:sz="4" w:space="0"/>
              <w:left w:val="single" w:color="auto" w:sz="4" w:space="0"/>
              <w:bottom w:val="single" w:color="000000" w:sz="4" w:space="0"/>
              <w:right w:val="single" w:color="auto" w:sz="4" w:space="0"/>
            </w:tcBorders>
            <w:vAlign w:val="center"/>
          </w:tcPr>
          <w:p w14:paraId="09687EFF">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428" w:type="dxa"/>
            <w:tcBorders>
              <w:top w:val="single" w:color="auto" w:sz="4" w:space="0"/>
              <w:left w:val="single" w:color="auto" w:sz="4" w:space="0"/>
              <w:bottom w:val="single" w:color="000000" w:sz="4" w:space="0"/>
              <w:right w:val="single" w:color="auto" w:sz="4" w:space="0"/>
            </w:tcBorders>
            <w:vAlign w:val="center"/>
          </w:tcPr>
          <w:p w14:paraId="3F43C5E6">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791" w:type="dxa"/>
            <w:tcBorders>
              <w:top w:val="single" w:color="auto" w:sz="4" w:space="0"/>
              <w:left w:val="single" w:color="auto" w:sz="4" w:space="0"/>
              <w:bottom w:val="single" w:color="000000" w:sz="4" w:space="0"/>
              <w:right w:val="single" w:color="auto" w:sz="4" w:space="0"/>
            </w:tcBorders>
            <w:vAlign w:val="center"/>
          </w:tcPr>
          <w:p w14:paraId="3D40A09B">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427" w:type="dxa"/>
            <w:tcBorders>
              <w:top w:val="single" w:color="auto" w:sz="4" w:space="0"/>
              <w:left w:val="single" w:color="auto" w:sz="4" w:space="0"/>
              <w:bottom w:val="single" w:color="000000" w:sz="4" w:space="0"/>
              <w:right w:val="single" w:color="auto" w:sz="4" w:space="0"/>
            </w:tcBorders>
            <w:vAlign w:val="center"/>
          </w:tcPr>
          <w:p w14:paraId="6878880E">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870" w:type="dxa"/>
            <w:tcBorders>
              <w:top w:val="single" w:color="auto" w:sz="4" w:space="0"/>
              <w:left w:val="single" w:color="auto" w:sz="4" w:space="0"/>
              <w:bottom w:val="single" w:color="000000" w:sz="4" w:space="0"/>
              <w:right w:val="single" w:color="auto" w:sz="4" w:space="0"/>
            </w:tcBorders>
            <w:vAlign w:val="center"/>
          </w:tcPr>
          <w:p w14:paraId="66927A16">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480" w:type="dxa"/>
            <w:vMerge w:val="continue"/>
            <w:tcBorders>
              <w:left w:val="single" w:color="auto" w:sz="4" w:space="0"/>
              <w:bottom w:val="single" w:color="000000" w:sz="4" w:space="0"/>
              <w:right w:val="single" w:color="auto" w:sz="4" w:space="0"/>
            </w:tcBorders>
            <w:vAlign w:val="center"/>
          </w:tcPr>
          <w:p w14:paraId="677C5D59">
            <w:pPr>
              <w:rPr>
                <w:rFonts w:ascii="仿宋_GB2312" w:hAnsi="宋体" w:eastAsia="仿宋_GB2312" w:cs="宋体"/>
                <w:color w:val="auto"/>
                <w:sz w:val="20"/>
                <w:szCs w:val="20"/>
                <w:highlight w:val="none"/>
              </w:rPr>
            </w:pPr>
          </w:p>
        </w:tc>
        <w:tc>
          <w:tcPr>
            <w:tcW w:w="480" w:type="dxa"/>
            <w:vMerge w:val="continue"/>
            <w:tcBorders>
              <w:left w:val="single" w:color="auto" w:sz="4" w:space="0"/>
              <w:bottom w:val="single" w:color="000000" w:sz="4" w:space="0"/>
              <w:right w:val="single" w:color="auto" w:sz="4" w:space="0"/>
            </w:tcBorders>
            <w:vAlign w:val="center"/>
          </w:tcPr>
          <w:p w14:paraId="10578BC8">
            <w:pPr>
              <w:rPr>
                <w:rFonts w:ascii="仿宋_GB2312" w:hAnsi="宋体" w:eastAsia="仿宋_GB2312" w:cs="宋体"/>
                <w:color w:val="auto"/>
                <w:sz w:val="20"/>
                <w:szCs w:val="20"/>
                <w:highlight w:val="none"/>
              </w:rPr>
            </w:pPr>
          </w:p>
        </w:tc>
        <w:tc>
          <w:tcPr>
            <w:tcW w:w="439" w:type="dxa"/>
            <w:vMerge w:val="continue"/>
            <w:tcBorders>
              <w:left w:val="single" w:color="auto" w:sz="4" w:space="0"/>
              <w:bottom w:val="single" w:color="000000" w:sz="4" w:space="0"/>
              <w:right w:val="single" w:color="auto" w:sz="4" w:space="0"/>
            </w:tcBorders>
            <w:vAlign w:val="center"/>
          </w:tcPr>
          <w:p w14:paraId="3C523E4E">
            <w:pPr>
              <w:rPr>
                <w:rFonts w:ascii="仿宋_GB2312" w:hAnsi="宋体" w:eastAsia="仿宋_GB2312" w:cs="宋体"/>
                <w:color w:val="auto"/>
                <w:sz w:val="20"/>
                <w:szCs w:val="20"/>
                <w:highlight w:val="none"/>
              </w:rPr>
            </w:pPr>
          </w:p>
        </w:tc>
        <w:tc>
          <w:tcPr>
            <w:tcW w:w="435" w:type="dxa"/>
            <w:vMerge w:val="continue"/>
            <w:tcBorders>
              <w:left w:val="single" w:color="auto" w:sz="4" w:space="0"/>
              <w:bottom w:val="single" w:color="000000" w:sz="4" w:space="0"/>
              <w:right w:val="single" w:color="auto" w:sz="4" w:space="0"/>
            </w:tcBorders>
            <w:vAlign w:val="center"/>
          </w:tcPr>
          <w:p w14:paraId="71614A41">
            <w:pPr>
              <w:rPr>
                <w:rFonts w:ascii="仿宋_GB2312" w:hAnsi="宋体" w:eastAsia="仿宋_GB2312" w:cs="宋体"/>
                <w:color w:val="auto"/>
                <w:sz w:val="20"/>
                <w:szCs w:val="20"/>
                <w:highlight w:val="none"/>
              </w:rPr>
            </w:pPr>
          </w:p>
        </w:tc>
      </w:tr>
      <w:tr w14:paraId="37A8B312">
        <w:tblPrEx>
          <w:tblCellMar>
            <w:top w:w="0" w:type="dxa"/>
            <w:left w:w="108" w:type="dxa"/>
            <w:bottom w:w="0" w:type="dxa"/>
            <w:right w:w="108" w:type="dxa"/>
          </w:tblCellMar>
        </w:tblPrEx>
        <w:trPr>
          <w:trHeight w:val="465" w:hRule="atLeast"/>
        </w:trPr>
        <w:tc>
          <w:tcPr>
            <w:tcW w:w="615" w:type="dxa"/>
            <w:tcBorders>
              <w:top w:val="nil"/>
              <w:left w:val="single" w:color="auto" w:sz="4" w:space="0"/>
              <w:bottom w:val="single" w:color="auto" w:sz="4" w:space="0"/>
              <w:right w:val="single" w:color="auto" w:sz="4" w:space="0"/>
            </w:tcBorders>
            <w:shd w:val="clear" w:color="auto" w:fill="auto"/>
            <w:vAlign w:val="center"/>
          </w:tcPr>
          <w:p w14:paraId="4A29D59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shd w:val="clear" w:color="auto" w:fill="auto"/>
            <w:vAlign w:val="center"/>
          </w:tcPr>
          <w:p w14:paraId="7D258DB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95" w:type="dxa"/>
            <w:tcBorders>
              <w:top w:val="nil"/>
              <w:left w:val="nil"/>
              <w:bottom w:val="single" w:color="auto" w:sz="4" w:space="0"/>
              <w:right w:val="single" w:color="auto" w:sz="4" w:space="0"/>
            </w:tcBorders>
            <w:shd w:val="clear" w:color="auto" w:fill="auto"/>
            <w:vAlign w:val="center"/>
          </w:tcPr>
          <w:p w14:paraId="424ED4E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336" w:type="dxa"/>
            <w:tcBorders>
              <w:top w:val="nil"/>
              <w:left w:val="nil"/>
              <w:bottom w:val="single" w:color="auto" w:sz="4" w:space="0"/>
              <w:right w:val="single" w:color="auto" w:sz="4" w:space="0"/>
            </w:tcBorders>
            <w:shd w:val="clear" w:color="auto" w:fill="auto"/>
            <w:vAlign w:val="center"/>
          </w:tcPr>
          <w:p w14:paraId="406F22A2">
            <w:pPr>
              <w:jc w:val="center"/>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lang w:val="en-US" w:eastAsia="zh-CN" w:bidi="ar-SA"/>
              </w:rPr>
              <w:t>社会保障和就业支出</w:t>
            </w:r>
          </w:p>
        </w:tc>
        <w:tc>
          <w:tcPr>
            <w:tcW w:w="750" w:type="dxa"/>
            <w:tcBorders>
              <w:top w:val="nil"/>
              <w:left w:val="nil"/>
              <w:bottom w:val="single" w:color="auto" w:sz="4" w:space="0"/>
              <w:right w:val="single" w:color="auto" w:sz="4" w:space="0"/>
            </w:tcBorders>
            <w:shd w:val="clear" w:color="000000" w:fill="FFFFFF"/>
            <w:vAlign w:val="center"/>
          </w:tcPr>
          <w:p w14:paraId="53080641">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r>
              <w:rPr>
                <w:rFonts w:hint="eastAsia" w:ascii="仿宋_GB2312" w:eastAsia="仿宋_GB2312"/>
                <w:color w:val="auto"/>
                <w:sz w:val="20"/>
                <w:szCs w:val="20"/>
                <w:highlight w:val="none"/>
                <w:lang w:val="en-US" w:eastAsia="zh-CN"/>
              </w:rPr>
              <w:t>74.96</w:t>
            </w:r>
          </w:p>
        </w:tc>
        <w:tc>
          <w:tcPr>
            <w:tcW w:w="787" w:type="dxa"/>
            <w:tcBorders>
              <w:top w:val="nil"/>
              <w:left w:val="nil"/>
              <w:bottom w:val="single" w:color="auto" w:sz="4" w:space="0"/>
              <w:right w:val="single" w:color="auto" w:sz="4" w:space="0"/>
            </w:tcBorders>
            <w:shd w:val="clear" w:color="000000" w:fill="FFFFFF"/>
            <w:vAlign w:val="center"/>
          </w:tcPr>
          <w:p w14:paraId="1FFD926F">
            <w:pPr>
              <w:jc w:val="left"/>
              <w:rPr>
                <w:rFonts w:hint="eastAsia" w:ascii="仿宋_GB2312" w:eastAsia="仿宋_GB2312"/>
                <w:color w:val="auto"/>
                <w:sz w:val="20"/>
                <w:szCs w:val="20"/>
                <w:highlight w:val="none"/>
                <w:lang w:val="en-US" w:eastAsia="zh-CN"/>
              </w:rPr>
            </w:pPr>
          </w:p>
          <w:p w14:paraId="32A4AF4B">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74.96　</w:t>
            </w:r>
          </w:p>
        </w:tc>
        <w:tc>
          <w:tcPr>
            <w:tcW w:w="810" w:type="dxa"/>
            <w:tcBorders>
              <w:top w:val="nil"/>
              <w:left w:val="nil"/>
              <w:bottom w:val="single" w:color="auto" w:sz="4" w:space="0"/>
              <w:right w:val="single" w:color="auto" w:sz="4" w:space="0"/>
            </w:tcBorders>
            <w:shd w:val="clear" w:color="000000" w:fill="FFFFFF"/>
            <w:vAlign w:val="center"/>
          </w:tcPr>
          <w:p w14:paraId="1399143A">
            <w:pPr>
              <w:jc w:val="center"/>
              <w:rPr>
                <w:rFonts w:hint="eastAsia" w:ascii="仿宋_GB2312" w:eastAsia="仿宋_GB2312"/>
                <w:color w:val="auto"/>
                <w:sz w:val="20"/>
                <w:szCs w:val="20"/>
                <w:highlight w:val="none"/>
                <w:lang w:val="en-US" w:eastAsia="zh-CN"/>
              </w:rPr>
            </w:pPr>
          </w:p>
          <w:p w14:paraId="15A14F84">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74.96　</w:t>
            </w:r>
          </w:p>
        </w:tc>
        <w:tc>
          <w:tcPr>
            <w:tcW w:w="619" w:type="dxa"/>
            <w:tcBorders>
              <w:top w:val="nil"/>
              <w:left w:val="nil"/>
              <w:bottom w:val="single" w:color="auto" w:sz="4" w:space="0"/>
              <w:right w:val="single" w:color="auto" w:sz="4" w:space="0"/>
            </w:tcBorders>
            <w:shd w:val="clear" w:color="000000" w:fill="FFFFFF"/>
            <w:vAlign w:val="center"/>
          </w:tcPr>
          <w:p w14:paraId="5EBC1983">
            <w:pPr>
              <w:jc w:val="center"/>
              <w:rPr>
                <w:rFonts w:hint="eastAsia" w:ascii="仿宋_GB2312" w:eastAsia="仿宋_GB2312"/>
                <w:color w:val="auto"/>
                <w:sz w:val="20"/>
                <w:szCs w:val="20"/>
                <w:highlight w:val="none"/>
                <w:lang w:val="en-US" w:eastAsia="zh-CN"/>
              </w:rPr>
            </w:pPr>
          </w:p>
        </w:tc>
        <w:tc>
          <w:tcPr>
            <w:tcW w:w="428" w:type="dxa"/>
            <w:tcBorders>
              <w:top w:val="nil"/>
              <w:left w:val="nil"/>
              <w:bottom w:val="single" w:color="auto" w:sz="4" w:space="0"/>
              <w:right w:val="single" w:color="auto" w:sz="4" w:space="0"/>
            </w:tcBorders>
            <w:shd w:val="clear" w:color="000000" w:fill="FFFFFF"/>
            <w:vAlign w:val="center"/>
          </w:tcPr>
          <w:p w14:paraId="089F2204">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91" w:type="dxa"/>
            <w:tcBorders>
              <w:top w:val="nil"/>
              <w:left w:val="nil"/>
              <w:bottom w:val="single" w:color="auto" w:sz="4" w:space="0"/>
              <w:right w:val="single" w:color="auto" w:sz="4" w:space="0"/>
            </w:tcBorders>
            <w:shd w:val="clear" w:color="000000" w:fill="FFFFFF"/>
            <w:vAlign w:val="center"/>
          </w:tcPr>
          <w:p w14:paraId="2CC954FA">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7" w:type="dxa"/>
            <w:tcBorders>
              <w:top w:val="nil"/>
              <w:left w:val="nil"/>
              <w:bottom w:val="single" w:color="auto" w:sz="4" w:space="0"/>
              <w:right w:val="single" w:color="auto" w:sz="4" w:space="0"/>
            </w:tcBorders>
            <w:shd w:val="clear" w:color="000000" w:fill="FFFFFF"/>
            <w:vAlign w:val="center"/>
          </w:tcPr>
          <w:p w14:paraId="03E446ED">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70" w:type="dxa"/>
            <w:tcBorders>
              <w:top w:val="nil"/>
              <w:left w:val="nil"/>
              <w:bottom w:val="single" w:color="auto" w:sz="4" w:space="0"/>
              <w:right w:val="single" w:color="auto" w:sz="4" w:space="0"/>
            </w:tcBorders>
            <w:shd w:val="clear" w:color="000000" w:fill="FFFFFF"/>
            <w:vAlign w:val="center"/>
          </w:tcPr>
          <w:p w14:paraId="06265B32">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single" w:color="auto" w:sz="4" w:space="0"/>
              <w:bottom w:val="single" w:color="auto" w:sz="4" w:space="0"/>
              <w:right w:val="single" w:color="auto" w:sz="4" w:space="0"/>
            </w:tcBorders>
            <w:shd w:val="clear" w:color="000000" w:fill="FFFFFF"/>
            <w:vAlign w:val="center"/>
          </w:tcPr>
          <w:p w14:paraId="39592FC5">
            <w:pPr>
              <w:jc w:val="center"/>
              <w:rPr>
                <w:rFonts w:hint="eastAsia" w:ascii="仿宋_GB2312" w:eastAsia="仿宋_GB2312"/>
                <w:color w:val="auto"/>
                <w:sz w:val="20"/>
                <w:szCs w:val="20"/>
                <w:highlight w:val="none"/>
              </w:rPr>
            </w:pPr>
          </w:p>
        </w:tc>
        <w:tc>
          <w:tcPr>
            <w:tcW w:w="480" w:type="dxa"/>
            <w:tcBorders>
              <w:top w:val="nil"/>
              <w:left w:val="single" w:color="auto" w:sz="4" w:space="0"/>
              <w:bottom w:val="single" w:color="auto" w:sz="4" w:space="0"/>
              <w:right w:val="single" w:color="auto" w:sz="4" w:space="0"/>
            </w:tcBorders>
            <w:shd w:val="clear" w:color="000000" w:fill="FFFFFF"/>
            <w:vAlign w:val="center"/>
          </w:tcPr>
          <w:p w14:paraId="3E87B41D">
            <w:pPr>
              <w:jc w:val="center"/>
              <w:rPr>
                <w:rFonts w:hint="eastAsia" w:ascii="仿宋_GB2312" w:eastAsia="仿宋_GB2312"/>
                <w:color w:val="auto"/>
                <w:sz w:val="20"/>
                <w:szCs w:val="20"/>
                <w:highlight w:val="none"/>
              </w:rPr>
            </w:pPr>
          </w:p>
        </w:tc>
        <w:tc>
          <w:tcPr>
            <w:tcW w:w="439" w:type="dxa"/>
            <w:tcBorders>
              <w:top w:val="nil"/>
              <w:left w:val="single" w:color="auto" w:sz="4" w:space="0"/>
              <w:bottom w:val="single" w:color="auto" w:sz="4" w:space="0"/>
              <w:right w:val="single" w:color="auto" w:sz="4" w:space="0"/>
            </w:tcBorders>
            <w:shd w:val="clear" w:color="000000" w:fill="FFFFFF"/>
            <w:vAlign w:val="center"/>
          </w:tcPr>
          <w:p w14:paraId="21CE6DD4">
            <w:pPr>
              <w:jc w:val="center"/>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shd w:val="clear" w:color="000000" w:fill="FFFFFF"/>
            <w:vAlign w:val="center"/>
          </w:tcPr>
          <w:p w14:paraId="4917DF2E">
            <w:pPr>
              <w:jc w:val="center"/>
              <w:rPr>
                <w:rFonts w:hint="eastAsia" w:ascii="仿宋_GB2312" w:eastAsia="仿宋_GB2312"/>
                <w:color w:val="auto"/>
                <w:sz w:val="20"/>
                <w:szCs w:val="20"/>
                <w:highlight w:val="none"/>
              </w:rPr>
            </w:pPr>
          </w:p>
        </w:tc>
      </w:tr>
      <w:tr w14:paraId="18DFAF0C">
        <w:tblPrEx>
          <w:tblCellMar>
            <w:top w:w="0" w:type="dxa"/>
            <w:left w:w="108" w:type="dxa"/>
            <w:bottom w:w="0" w:type="dxa"/>
            <w:right w:w="108" w:type="dxa"/>
          </w:tblCellMar>
        </w:tblPrEx>
        <w:trPr>
          <w:trHeight w:val="465" w:hRule="atLeast"/>
        </w:trPr>
        <w:tc>
          <w:tcPr>
            <w:tcW w:w="615" w:type="dxa"/>
            <w:tcBorders>
              <w:top w:val="nil"/>
              <w:left w:val="single" w:color="auto" w:sz="4" w:space="0"/>
              <w:bottom w:val="single" w:color="auto" w:sz="4" w:space="0"/>
              <w:right w:val="single" w:color="auto" w:sz="4" w:space="0"/>
            </w:tcBorders>
            <w:vAlign w:val="center"/>
          </w:tcPr>
          <w:p w14:paraId="2FA03B5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vAlign w:val="center"/>
          </w:tcPr>
          <w:p w14:paraId="265DF40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95" w:type="dxa"/>
            <w:tcBorders>
              <w:top w:val="nil"/>
              <w:left w:val="nil"/>
              <w:bottom w:val="single" w:color="auto" w:sz="4" w:space="0"/>
              <w:right w:val="single" w:color="auto" w:sz="4" w:space="0"/>
            </w:tcBorders>
            <w:vAlign w:val="center"/>
          </w:tcPr>
          <w:p w14:paraId="47D3240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336" w:type="dxa"/>
            <w:tcBorders>
              <w:top w:val="nil"/>
              <w:left w:val="nil"/>
              <w:bottom w:val="single" w:color="auto" w:sz="4" w:space="0"/>
              <w:right w:val="single" w:color="auto" w:sz="4" w:space="0"/>
            </w:tcBorders>
            <w:vAlign w:val="center"/>
          </w:tcPr>
          <w:p w14:paraId="76E4AB5D">
            <w:pPr>
              <w:pStyle w:val="15"/>
              <w:spacing w:before="56" w:line="226" w:lineRule="exact"/>
              <w:ind w:left="106"/>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lang w:val="en-US" w:eastAsia="zh-CN" w:bidi="ar-SA"/>
              </w:rPr>
              <w:t>行政事业单位养老支出</w:t>
            </w:r>
            <w:r>
              <w:rPr>
                <w:rFonts w:hint="eastAsia" w:ascii="仿宋_GB2312" w:eastAsia="仿宋_GB2312"/>
                <w:color w:val="auto"/>
                <w:sz w:val="20"/>
                <w:szCs w:val="20"/>
                <w:highlight w:val="none"/>
              </w:rPr>
              <w:t>　</w:t>
            </w:r>
          </w:p>
        </w:tc>
        <w:tc>
          <w:tcPr>
            <w:tcW w:w="750" w:type="dxa"/>
            <w:tcBorders>
              <w:top w:val="nil"/>
              <w:left w:val="nil"/>
              <w:bottom w:val="single" w:color="auto" w:sz="4" w:space="0"/>
              <w:right w:val="single" w:color="auto" w:sz="4" w:space="0"/>
            </w:tcBorders>
            <w:shd w:val="clear" w:color="000000" w:fill="FFFFFF"/>
            <w:vAlign w:val="center"/>
          </w:tcPr>
          <w:p w14:paraId="17616F61">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r>
              <w:rPr>
                <w:rFonts w:hint="eastAsia" w:ascii="仿宋_GB2312" w:eastAsia="仿宋_GB2312"/>
                <w:color w:val="auto"/>
                <w:sz w:val="20"/>
                <w:szCs w:val="20"/>
                <w:highlight w:val="none"/>
                <w:lang w:val="en-US" w:eastAsia="zh-CN"/>
              </w:rPr>
              <w:t>74.96</w:t>
            </w:r>
          </w:p>
        </w:tc>
        <w:tc>
          <w:tcPr>
            <w:tcW w:w="787" w:type="dxa"/>
            <w:tcBorders>
              <w:top w:val="nil"/>
              <w:left w:val="nil"/>
              <w:bottom w:val="single" w:color="auto" w:sz="4" w:space="0"/>
              <w:right w:val="single" w:color="auto" w:sz="4" w:space="0"/>
            </w:tcBorders>
            <w:shd w:val="clear" w:color="000000" w:fill="FFFFFF"/>
            <w:vAlign w:val="center"/>
          </w:tcPr>
          <w:p w14:paraId="4F58FA56">
            <w:pPr>
              <w:jc w:val="center"/>
              <w:rPr>
                <w:rFonts w:hint="eastAsia" w:ascii="仿宋_GB2312" w:eastAsia="仿宋_GB2312"/>
                <w:color w:val="auto"/>
                <w:sz w:val="20"/>
                <w:szCs w:val="20"/>
                <w:highlight w:val="none"/>
                <w:lang w:val="en-US" w:eastAsia="zh-CN"/>
              </w:rPr>
            </w:pPr>
          </w:p>
          <w:p w14:paraId="4ABF7BAF">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74.96</w:t>
            </w:r>
            <w:r>
              <w:rPr>
                <w:rFonts w:hint="eastAsia" w:ascii="仿宋_GB2312" w:eastAsia="仿宋_GB2312"/>
                <w:color w:val="auto"/>
                <w:sz w:val="20"/>
                <w:szCs w:val="20"/>
                <w:highlight w:val="none"/>
              </w:rPr>
              <w:t>　</w:t>
            </w:r>
          </w:p>
        </w:tc>
        <w:tc>
          <w:tcPr>
            <w:tcW w:w="810" w:type="dxa"/>
            <w:tcBorders>
              <w:top w:val="nil"/>
              <w:left w:val="nil"/>
              <w:bottom w:val="single" w:color="auto" w:sz="4" w:space="0"/>
              <w:right w:val="single" w:color="auto" w:sz="4" w:space="0"/>
            </w:tcBorders>
            <w:shd w:val="clear" w:color="000000" w:fill="FFFFFF"/>
            <w:vAlign w:val="center"/>
          </w:tcPr>
          <w:p w14:paraId="48F23AE2">
            <w:pPr>
              <w:jc w:val="center"/>
              <w:rPr>
                <w:rFonts w:hint="eastAsia" w:ascii="仿宋_GB2312" w:eastAsia="仿宋_GB2312"/>
                <w:color w:val="auto"/>
                <w:sz w:val="20"/>
                <w:szCs w:val="20"/>
                <w:highlight w:val="none"/>
                <w:lang w:val="en-US" w:eastAsia="zh-CN"/>
              </w:rPr>
            </w:pPr>
          </w:p>
          <w:p w14:paraId="65FE3023">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74.96</w:t>
            </w:r>
            <w:r>
              <w:rPr>
                <w:rFonts w:hint="eastAsia" w:ascii="仿宋_GB2312" w:eastAsia="仿宋_GB2312"/>
                <w:color w:val="auto"/>
                <w:sz w:val="20"/>
                <w:szCs w:val="20"/>
                <w:highlight w:val="none"/>
              </w:rPr>
              <w:t>　</w:t>
            </w:r>
          </w:p>
        </w:tc>
        <w:tc>
          <w:tcPr>
            <w:tcW w:w="619" w:type="dxa"/>
            <w:tcBorders>
              <w:top w:val="nil"/>
              <w:left w:val="nil"/>
              <w:bottom w:val="single" w:color="auto" w:sz="4" w:space="0"/>
              <w:right w:val="single" w:color="auto" w:sz="4" w:space="0"/>
            </w:tcBorders>
            <w:vAlign w:val="center"/>
          </w:tcPr>
          <w:p w14:paraId="7891A6E6">
            <w:pPr>
              <w:jc w:val="right"/>
              <w:rPr>
                <w:rFonts w:ascii="仿宋_GB2312" w:hAnsi="宋体" w:eastAsia="仿宋_GB2312" w:cs="宋体"/>
                <w:color w:val="auto"/>
                <w:sz w:val="20"/>
                <w:szCs w:val="20"/>
                <w:highlight w:val="none"/>
              </w:rPr>
            </w:pPr>
          </w:p>
        </w:tc>
        <w:tc>
          <w:tcPr>
            <w:tcW w:w="428" w:type="dxa"/>
            <w:tcBorders>
              <w:top w:val="nil"/>
              <w:left w:val="nil"/>
              <w:bottom w:val="single" w:color="auto" w:sz="4" w:space="0"/>
              <w:right w:val="single" w:color="auto" w:sz="4" w:space="0"/>
            </w:tcBorders>
            <w:vAlign w:val="center"/>
          </w:tcPr>
          <w:p w14:paraId="5611217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91" w:type="dxa"/>
            <w:tcBorders>
              <w:top w:val="nil"/>
              <w:left w:val="nil"/>
              <w:bottom w:val="single" w:color="auto" w:sz="4" w:space="0"/>
              <w:right w:val="single" w:color="auto" w:sz="4" w:space="0"/>
            </w:tcBorders>
            <w:vAlign w:val="center"/>
          </w:tcPr>
          <w:p w14:paraId="4323992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7" w:type="dxa"/>
            <w:tcBorders>
              <w:top w:val="nil"/>
              <w:left w:val="nil"/>
              <w:bottom w:val="single" w:color="auto" w:sz="4" w:space="0"/>
              <w:right w:val="single" w:color="auto" w:sz="4" w:space="0"/>
            </w:tcBorders>
            <w:vAlign w:val="center"/>
          </w:tcPr>
          <w:p w14:paraId="2EE11F8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70" w:type="dxa"/>
            <w:tcBorders>
              <w:top w:val="nil"/>
              <w:left w:val="nil"/>
              <w:bottom w:val="single" w:color="auto" w:sz="4" w:space="0"/>
              <w:right w:val="single" w:color="auto" w:sz="4" w:space="0"/>
            </w:tcBorders>
            <w:vAlign w:val="center"/>
          </w:tcPr>
          <w:p w14:paraId="42EB197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single" w:color="auto" w:sz="4" w:space="0"/>
              <w:bottom w:val="single" w:color="auto" w:sz="4" w:space="0"/>
              <w:right w:val="single" w:color="auto" w:sz="4" w:space="0"/>
            </w:tcBorders>
            <w:vAlign w:val="center"/>
          </w:tcPr>
          <w:p w14:paraId="192E76D6">
            <w:pPr>
              <w:jc w:val="right"/>
              <w:rPr>
                <w:rFonts w:hint="eastAsia" w:ascii="仿宋_GB2312" w:eastAsia="仿宋_GB2312"/>
                <w:color w:val="auto"/>
                <w:sz w:val="20"/>
                <w:szCs w:val="20"/>
                <w:highlight w:val="none"/>
              </w:rPr>
            </w:pPr>
          </w:p>
        </w:tc>
        <w:tc>
          <w:tcPr>
            <w:tcW w:w="480" w:type="dxa"/>
            <w:tcBorders>
              <w:top w:val="nil"/>
              <w:left w:val="single" w:color="auto" w:sz="4" w:space="0"/>
              <w:bottom w:val="single" w:color="auto" w:sz="4" w:space="0"/>
              <w:right w:val="single" w:color="auto" w:sz="4" w:space="0"/>
            </w:tcBorders>
            <w:vAlign w:val="center"/>
          </w:tcPr>
          <w:p w14:paraId="4312694F">
            <w:pPr>
              <w:jc w:val="right"/>
              <w:rPr>
                <w:rFonts w:hint="eastAsia" w:ascii="仿宋_GB2312" w:eastAsia="仿宋_GB2312"/>
                <w:color w:val="auto"/>
                <w:sz w:val="20"/>
                <w:szCs w:val="20"/>
                <w:highlight w:val="none"/>
              </w:rPr>
            </w:pPr>
          </w:p>
        </w:tc>
        <w:tc>
          <w:tcPr>
            <w:tcW w:w="439" w:type="dxa"/>
            <w:tcBorders>
              <w:top w:val="nil"/>
              <w:left w:val="single" w:color="auto" w:sz="4" w:space="0"/>
              <w:bottom w:val="single" w:color="auto" w:sz="4" w:space="0"/>
              <w:right w:val="single" w:color="auto" w:sz="4" w:space="0"/>
            </w:tcBorders>
            <w:vAlign w:val="center"/>
          </w:tcPr>
          <w:p w14:paraId="6C21B39B">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vAlign w:val="center"/>
          </w:tcPr>
          <w:p w14:paraId="29A26505">
            <w:pPr>
              <w:jc w:val="right"/>
              <w:rPr>
                <w:rFonts w:hint="eastAsia" w:ascii="仿宋_GB2312" w:eastAsia="仿宋_GB2312"/>
                <w:color w:val="auto"/>
                <w:sz w:val="20"/>
                <w:szCs w:val="20"/>
                <w:highlight w:val="none"/>
              </w:rPr>
            </w:pPr>
          </w:p>
        </w:tc>
      </w:tr>
      <w:tr w14:paraId="143A50D9">
        <w:tblPrEx>
          <w:tblCellMar>
            <w:top w:w="0" w:type="dxa"/>
            <w:left w:w="108" w:type="dxa"/>
            <w:bottom w:w="0" w:type="dxa"/>
            <w:right w:w="108" w:type="dxa"/>
          </w:tblCellMar>
        </w:tblPrEx>
        <w:trPr>
          <w:trHeight w:val="465" w:hRule="atLeast"/>
        </w:trPr>
        <w:tc>
          <w:tcPr>
            <w:tcW w:w="615" w:type="dxa"/>
            <w:tcBorders>
              <w:top w:val="nil"/>
              <w:left w:val="single" w:color="auto" w:sz="4" w:space="0"/>
              <w:bottom w:val="single" w:color="auto" w:sz="4" w:space="0"/>
              <w:right w:val="single" w:color="auto" w:sz="4" w:space="0"/>
            </w:tcBorders>
            <w:vAlign w:val="center"/>
          </w:tcPr>
          <w:p w14:paraId="7BD1947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vAlign w:val="center"/>
          </w:tcPr>
          <w:p w14:paraId="3344176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95" w:type="dxa"/>
            <w:tcBorders>
              <w:top w:val="nil"/>
              <w:left w:val="nil"/>
              <w:bottom w:val="single" w:color="auto" w:sz="4" w:space="0"/>
              <w:right w:val="single" w:color="auto" w:sz="4" w:space="0"/>
            </w:tcBorders>
            <w:vAlign w:val="center"/>
          </w:tcPr>
          <w:p w14:paraId="5158A59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1336" w:type="dxa"/>
            <w:tcBorders>
              <w:top w:val="nil"/>
              <w:left w:val="nil"/>
              <w:bottom w:val="single" w:color="auto" w:sz="4" w:space="0"/>
              <w:right w:val="single" w:color="auto" w:sz="4" w:space="0"/>
            </w:tcBorders>
            <w:vAlign w:val="center"/>
          </w:tcPr>
          <w:p w14:paraId="62AD0E74">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eastAsia="zh-CN"/>
              </w:rPr>
              <w:t>事业单位离退休</w:t>
            </w:r>
          </w:p>
        </w:tc>
        <w:tc>
          <w:tcPr>
            <w:tcW w:w="750" w:type="dxa"/>
            <w:tcBorders>
              <w:top w:val="nil"/>
              <w:left w:val="nil"/>
              <w:bottom w:val="single" w:color="auto" w:sz="4" w:space="0"/>
              <w:right w:val="single" w:color="auto" w:sz="4" w:space="0"/>
            </w:tcBorders>
            <w:vAlign w:val="center"/>
          </w:tcPr>
          <w:p w14:paraId="46068FB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22.14</w:t>
            </w:r>
            <w:r>
              <w:rPr>
                <w:rFonts w:hint="eastAsia" w:ascii="仿宋_GB2312" w:eastAsia="仿宋_GB2312"/>
                <w:color w:val="auto"/>
                <w:sz w:val="20"/>
                <w:szCs w:val="20"/>
                <w:highlight w:val="none"/>
              </w:rPr>
              <w:t>　</w:t>
            </w:r>
          </w:p>
        </w:tc>
        <w:tc>
          <w:tcPr>
            <w:tcW w:w="787" w:type="dxa"/>
            <w:tcBorders>
              <w:top w:val="nil"/>
              <w:left w:val="nil"/>
              <w:bottom w:val="single" w:color="auto" w:sz="4" w:space="0"/>
              <w:right w:val="single" w:color="auto" w:sz="4" w:space="0"/>
            </w:tcBorders>
            <w:vAlign w:val="center"/>
          </w:tcPr>
          <w:p w14:paraId="5334A33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22.14</w:t>
            </w:r>
            <w:r>
              <w:rPr>
                <w:rFonts w:hint="eastAsia" w:ascii="仿宋_GB2312" w:eastAsia="仿宋_GB2312"/>
                <w:color w:val="auto"/>
                <w:sz w:val="20"/>
                <w:szCs w:val="20"/>
                <w:highlight w:val="none"/>
              </w:rPr>
              <w:t>　</w:t>
            </w:r>
          </w:p>
        </w:tc>
        <w:tc>
          <w:tcPr>
            <w:tcW w:w="810" w:type="dxa"/>
            <w:tcBorders>
              <w:top w:val="nil"/>
              <w:left w:val="nil"/>
              <w:bottom w:val="single" w:color="auto" w:sz="4" w:space="0"/>
              <w:right w:val="single" w:color="auto" w:sz="4" w:space="0"/>
            </w:tcBorders>
            <w:vAlign w:val="center"/>
          </w:tcPr>
          <w:p w14:paraId="5E763C5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22.14</w:t>
            </w:r>
            <w:r>
              <w:rPr>
                <w:rFonts w:hint="eastAsia" w:ascii="仿宋_GB2312" w:eastAsia="仿宋_GB2312"/>
                <w:color w:val="auto"/>
                <w:sz w:val="20"/>
                <w:szCs w:val="20"/>
                <w:highlight w:val="none"/>
              </w:rPr>
              <w:t>　</w:t>
            </w:r>
          </w:p>
        </w:tc>
        <w:tc>
          <w:tcPr>
            <w:tcW w:w="619" w:type="dxa"/>
            <w:tcBorders>
              <w:top w:val="nil"/>
              <w:left w:val="nil"/>
              <w:bottom w:val="single" w:color="auto" w:sz="4" w:space="0"/>
              <w:right w:val="single" w:color="auto" w:sz="4" w:space="0"/>
            </w:tcBorders>
            <w:vAlign w:val="center"/>
          </w:tcPr>
          <w:p w14:paraId="48C110D9">
            <w:pPr>
              <w:jc w:val="right"/>
              <w:rPr>
                <w:rFonts w:ascii="仿宋_GB2312" w:hAnsi="宋体" w:eastAsia="仿宋_GB2312" w:cs="宋体"/>
                <w:color w:val="auto"/>
                <w:sz w:val="20"/>
                <w:szCs w:val="20"/>
                <w:highlight w:val="none"/>
              </w:rPr>
            </w:pPr>
          </w:p>
        </w:tc>
        <w:tc>
          <w:tcPr>
            <w:tcW w:w="428" w:type="dxa"/>
            <w:tcBorders>
              <w:top w:val="nil"/>
              <w:left w:val="nil"/>
              <w:bottom w:val="single" w:color="auto" w:sz="4" w:space="0"/>
              <w:right w:val="single" w:color="auto" w:sz="4" w:space="0"/>
            </w:tcBorders>
            <w:vAlign w:val="center"/>
          </w:tcPr>
          <w:p w14:paraId="27C35BF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91" w:type="dxa"/>
            <w:tcBorders>
              <w:top w:val="nil"/>
              <w:left w:val="nil"/>
              <w:bottom w:val="single" w:color="auto" w:sz="4" w:space="0"/>
              <w:right w:val="single" w:color="auto" w:sz="4" w:space="0"/>
            </w:tcBorders>
            <w:vAlign w:val="center"/>
          </w:tcPr>
          <w:p w14:paraId="678B10E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7" w:type="dxa"/>
            <w:tcBorders>
              <w:top w:val="nil"/>
              <w:left w:val="nil"/>
              <w:bottom w:val="single" w:color="auto" w:sz="4" w:space="0"/>
              <w:right w:val="single" w:color="auto" w:sz="4" w:space="0"/>
            </w:tcBorders>
            <w:vAlign w:val="center"/>
          </w:tcPr>
          <w:p w14:paraId="1810583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70" w:type="dxa"/>
            <w:tcBorders>
              <w:top w:val="nil"/>
              <w:left w:val="nil"/>
              <w:bottom w:val="single" w:color="auto" w:sz="4" w:space="0"/>
              <w:right w:val="single" w:color="auto" w:sz="4" w:space="0"/>
            </w:tcBorders>
            <w:vAlign w:val="center"/>
          </w:tcPr>
          <w:p w14:paraId="09ED2BB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single" w:color="auto" w:sz="4" w:space="0"/>
              <w:bottom w:val="single" w:color="auto" w:sz="4" w:space="0"/>
              <w:right w:val="single" w:color="auto" w:sz="4" w:space="0"/>
            </w:tcBorders>
            <w:vAlign w:val="center"/>
          </w:tcPr>
          <w:p w14:paraId="27D425D9">
            <w:pPr>
              <w:jc w:val="right"/>
              <w:rPr>
                <w:rFonts w:hint="eastAsia" w:ascii="仿宋_GB2312" w:eastAsia="仿宋_GB2312"/>
                <w:color w:val="auto"/>
                <w:sz w:val="20"/>
                <w:szCs w:val="20"/>
                <w:highlight w:val="none"/>
              </w:rPr>
            </w:pPr>
          </w:p>
        </w:tc>
        <w:tc>
          <w:tcPr>
            <w:tcW w:w="480" w:type="dxa"/>
            <w:tcBorders>
              <w:top w:val="nil"/>
              <w:left w:val="single" w:color="auto" w:sz="4" w:space="0"/>
              <w:bottom w:val="single" w:color="auto" w:sz="4" w:space="0"/>
              <w:right w:val="single" w:color="auto" w:sz="4" w:space="0"/>
            </w:tcBorders>
            <w:vAlign w:val="center"/>
          </w:tcPr>
          <w:p w14:paraId="037C68B1">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17.0</w:t>
            </w:r>
          </w:p>
        </w:tc>
        <w:tc>
          <w:tcPr>
            <w:tcW w:w="439" w:type="dxa"/>
            <w:tcBorders>
              <w:top w:val="nil"/>
              <w:left w:val="single" w:color="auto" w:sz="4" w:space="0"/>
              <w:bottom w:val="single" w:color="auto" w:sz="4" w:space="0"/>
              <w:right w:val="single" w:color="auto" w:sz="4" w:space="0"/>
            </w:tcBorders>
            <w:vAlign w:val="center"/>
          </w:tcPr>
          <w:p w14:paraId="0658DDA5">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vAlign w:val="center"/>
          </w:tcPr>
          <w:p w14:paraId="7C90A3DB">
            <w:pPr>
              <w:jc w:val="right"/>
              <w:rPr>
                <w:rFonts w:hint="eastAsia" w:ascii="仿宋_GB2312" w:eastAsia="仿宋_GB2312"/>
                <w:color w:val="auto"/>
                <w:sz w:val="20"/>
                <w:szCs w:val="20"/>
                <w:highlight w:val="none"/>
              </w:rPr>
            </w:pPr>
          </w:p>
        </w:tc>
      </w:tr>
      <w:tr w14:paraId="617BBB7E">
        <w:tblPrEx>
          <w:tblCellMar>
            <w:top w:w="0" w:type="dxa"/>
            <w:left w:w="108" w:type="dxa"/>
            <w:bottom w:w="0" w:type="dxa"/>
            <w:right w:w="108" w:type="dxa"/>
          </w:tblCellMar>
        </w:tblPrEx>
        <w:trPr>
          <w:trHeight w:val="465" w:hRule="atLeast"/>
        </w:trPr>
        <w:tc>
          <w:tcPr>
            <w:tcW w:w="615" w:type="dxa"/>
            <w:tcBorders>
              <w:top w:val="nil"/>
              <w:left w:val="single" w:color="auto" w:sz="4" w:space="0"/>
              <w:bottom w:val="single" w:color="auto" w:sz="4" w:space="0"/>
              <w:right w:val="single" w:color="auto" w:sz="4" w:space="0"/>
            </w:tcBorders>
            <w:vAlign w:val="center"/>
          </w:tcPr>
          <w:p w14:paraId="23372E6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vAlign w:val="center"/>
          </w:tcPr>
          <w:p w14:paraId="2CB7A68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95" w:type="dxa"/>
            <w:tcBorders>
              <w:top w:val="nil"/>
              <w:left w:val="nil"/>
              <w:bottom w:val="single" w:color="auto" w:sz="4" w:space="0"/>
              <w:right w:val="single" w:color="auto" w:sz="4" w:space="0"/>
            </w:tcBorders>
            <w:vAlign w:val="center"/>
          </w:tcPr>
          <w:p w14:paraId="7797EEC2">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1336" w:type="dxa"/>
            <w:tcBorders>
              <w:top w:val="nil"/>
              <w:left w:val="nil"/>
              <w:bottom w:val="single" w:color="auto" w:sz="4" w:space="0"/>
              <w:right w:val="single" w:color="auto" w:sz="4" w:space="0"/>
            </w:tcBorders>
            <w:vAlign w:val="center"/>
          </w:tcPr>
          <w:p w14:paraId="08C79D0F">
            <w:pPr>
              <w:pStyle w:val="15"/>
              <w:spacing w:before="56" w:line="226" w:lineRule="exact"/>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lang w:val="en-US" w:eastAsia="zh-CN" w:bidi="ar-SA"/>
              </w:rPr>
              <w:t>机关事业单位基本养老保险缴费支出</w:t>
            </w:r>
          </w:p>
        </w:tc>
        <w:tc>
          <w:tcPr>
            <w:tcW w:w="750" w:type="dxa"/>
            <w:tcBorders>
              <w:top w:val="nil"/>
              <w:left w:val="nil"/>
              <w:bottom w:val="single" w:color="auto" w:sz="4" w:space="0"/>
              <w:right w:val="single" w:color="auto" w:sz="4" w:space="0"/>
            </w:tcBorders>
            <w:vAlign w:val="center"/>
          </w:tcPr>
          <w:p w14:paraId="3181044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52.82</w:t>
            </w:r>
            <w:r>
              <w:rPr>
                <w:rFonts w:hint="eastAsia" w:ascii="仿宋_GB2312" w:eastAsia="仿宋_GB2312"/>
                <w:color w:val="auto"/>
                <w:sz w:val="20"/>
                <w:szCs w:val="20"/>
                <w:highlight w:val="none"/>
              </w:rPr>
              <w:t>　</w:t>
            </w:r>
          </w:p>
        </w:tc>
        <w:tc>
          <w:tcPr>
            <w:tcW w:w="787" w:type="dxa"/>
            <w:tcBorders>
              <w:top w:val="nil"/>
              <w:left w:val="nil"/>
              <w:bottom w:val="single" w:color="auto" w:sz="4" w:space="0"/>
              <w:right w:val="single" w:color="auto" w:sz="4" w:space="0"/>
            </w:tcBorders>
            <w:vAlign w:val="center"/>
          </w:tcPr>
          <w:p w14:paraId="3DBD54C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52.82</w:t>
            </w:r>
            <w:r>
              <w:rPr>
                <w:rFonts w:hint="eastAsia" w:ascii="仿宋_GB2312" w:eastAsia="仿宋_GB2312"/>
                <w:color w:val="auto"/>
                <w:sz w:val="20"/>
                <w:szCs w:val="20"/>
                <w:highlight w:val="none"/>
              </w:rPr>
              <w:t>　</w:t>
            </w:r>
          </w:p>
        </w:tc>
        <w:tc>
          <w:tcPr>
            <w:tcW w:w="810" w:type="dxa"/>
            <w:tcBorders>
              <w:top w:val="nil"/>
              <w:left w:val="nil"/>
              <w:bottom w:val="single" w:color="auto" w:sz="4" w:space="0"/>
              <w:right w:val="single" w:color="auto" w:sz="4" w:space="0"/>
            </w:tcBorders>
            <w:vAlign w:val="center"/>
          </w:tcPr>
          <w:p w14:paraId="2987551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52.82</w:t>
            </w:r>
            <w:r>
              <w:rPr>
                <w:rFonts w:hint="eastAsia" w:ascii="仿宋_GB2312" w:eastAsia="仿宋_GB2312"/>
                <w:color w:val="auto"/>
                <w:sz w:val="20"/>
                <w:szCs w:val="20"/>
                <w:highlight w:val="none"/>
              </w:rPr>
              <w:t>　</w:t>
            </w:r>
          </w:p>
        </w:tc>
        <w:tc>
          <w:tcPr>
            <w:tcW w:w="619" w:type="dxa"/>
            <w:tcBorders>
              <w:top w:val="nil"/>
              <w:left w:val="nil"/>
              <w:bottom w:val="single" w:color="auto" w:sz="4" w:space="0"/>
              <w:right w:val="single" w:color="auto" w:sz="4" w:space="0"/>
            </w:tcBorders>
            <w:vAlign w:val="center"/>
          </w:tcPr>
          <w:p w14:paraId="368DE141">
            <w:pPr>
              <w:jc w:val="right"/>
              <w:rPr>
                <w:rFonts w:ascii="仿宋_GB2312" w:hAnsi="宋体" w:eastAsia="仿宋_GB2312" w:cs="宋体"/>
                <w:color w:val="auto"/>
                <w:sz w:val="20"/>
                <w:szCs w:val="20"/>
                <w:highlight w:val="none"/>
              </w:rPr>
            </w:pPr>
          </w:p>
        </w:tc>
        <w:tc>
          <w:tcPr>
            <w:tcW w:w="428" w:type="dxa"/>
            <w:tcBorders>
              <w:top w:val="nil"/>
              <w:left w:val="nil"/>
              <w:bottom w:val="single" w:color="auto" w:sz="4" w:space="0"/>
              <w:right w:val="single" w:color="auto" w:sz="4" w:space="0"/>
            </w:tcBorders>
            <w:vAlign w:val="center"/>
          </w:tcPr>
          <w:p w14:paraId="1D75D8D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91" w:type="dxa"/>
            <w:tcBorders>
              <w:top w:val="nil"/>
              <w:left w:val="nil"/>
              <w:bottom w:val="single" w:color="auto" w:sz="4" w:space="0"/>
              <w:right w:val="single" w:color="auto" w:sz="4" w:space="0"/>
            </w:tcBorders>
            <w:vAlign w:val="center"/>
          </w:tcPr>
          <w:p w14:paraId="0E48C16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7" w:type="dxa"/>
            <w:tcBorders>
              <w:top w:val="nil"/>
              <w:left w:val="nil"/>
              <w:bottom w:val="single" w:color="auto" w:sz="4" w:space="0"/>
              <w:right w:val="single" w:color="auto" w:sz="4" w:space="0"/>
            </w:tcBorders>
            <w:vAlign w:val="center"/>
          </w:tcPr>
          <w:p w14:paraId="567A76C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70" w:type="dxa"/>
            <w:tcBorders>
              <w:top w:val="nil"/>
              <w:left w:val="nil"/>
              <w:bottom w:val="single" w:color="auto" w:sz="4" w:space="0"/>
              <w:right w:val="single" w:color="auto" w:sz="4" w:space="0"/>
            </w:tcBorders>
            <w:vAlign w:val="center"/>
          </w:tcPr>
          <w:p w14:paraId="1B90973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single" w:color="auto" w:sz="4" w:space="0"/>
              <w:bottom w:val="single" w:color="auto" w:sz="4" w:space="0"/>
              <w:right w:val="single" w:color="auto" w:sz="4" w:space="0"/>
            </w:tcBorders>
            <w:vAlign w:val="center"/>
          </w:tcPr>
          <w:p w14:paraId="57269C36">
            <w:pPr>
              <w:jc w:val="right"/>
              <w:rPr>
                <w:rFonts w:hint="eastAsia" w:ascii="仿宋_GB2312" w:eastAsia="仿宋_GB2312"/>
                <w:color w:val="auto"/>
                <w:sz w:val="20"/>
                <w:szCs w:val="20"/>
                <w:highlight w:val="none"/>
              </w:rPr>
            </w:pPr>
          </w:p>
        </w:tc>
        <w:tc>
          <w:tcPr>
            <w:tcW w:w="480" w:type="dxa"/>
            <w:tcBorders>
              <w:top w:val="nil"/>
              <w:left w:val="single" w:color="auto" w:sz="4" w:space="0"/>
              <w:bottom w:val="single" w:color="auto" w:sz="4" w:space="0"/>
              <w:right w:val="single" w:color="auto" w:sz="4" w:space="0"/>
            </w:tcBorders>
            <w:vAlign w:val="center"/>
          </w:tcPr>
          <w:p w14:paraId="6D6A4905">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87.40</w:t>
            </w:r>
          </w:p>
        </w:tc>
        <w:tc>
          <w:tcPr>
            <w:tcW w:w="439" w:type="dxa"/>
            <w:tcBorders>
              <w:top w:val="nil"/>
              <w:left w:val="single" w:color="auto" w:sz="4" w:space="0"/>
              <w:bottom w:val="single" w:color="auto" w:sz="4" w:space="0"/>
              <w:right w:val="single" w:color="auto" w:sz="4" w:space="0"/>
            </w:tcBorders>
            <w:vAlign w:val="center"/>
          </w:tcPr>
          <w:p w14:paraId="78306EA7">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vAlign w:val="center"/>
          </w:tcPr>
          <w:p w14:paraId="15049C3A">
            <w:pPr>
              <w:jc w:val="right"/>
              <w:rPr>
                <w:rFonts w:hint="eastAsia" w:ascii="仿宋_GB2312" w:eastAsia="仿宋_GB2312"/>
                <w:color w:val="auto"/>
                <w:sz w:val="20"/>
                <w:szCs w:val="20"/>
                <w:highlight w:val="none"/>
              </w:rPr>
            </w:pPr>
          </w:p>
        </w:tc>
      </w:tr>
      <w:tr w14:paraId="54FB0F98">
        <w:tblPrEx>
          <w:tblCellMar>
            <w:top w:w="0" w:type="dxa"/>
            <w:left w:w="108" w:type="dxa"/>
            <w:bottom w:w="0" w:type="dxa"/>
            <w:right w:w="108" w:type="dxa"/>
          </w:tblCellMar>
        </w:tblPrEx>
        <w:trPr>
          <w:trHeight w:val="465" w:hRule="atLeast"/>
        </w:trPr>
        <w:tc>
          <w:tcPr>
            <w:tcW w:w="615" w:type="dxa"/>
            <w:tcBorders>
              <w:top w:val="nil"/>
              <w:left w:val="single" w:color="auto" w:sz="4" w:space="0"/>
              <w:bottom w:val="single" w:color="auto" w:sz="4" w:space="0"/>
              <w:right w:val="single" w:color="auto" w:sz="4" w:space="0"/>
            </w:tcBorders>
            <w:vAlign w:val="center"/>
          </w:tcPr>
          <w:p w14:paraId="72909889">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208</w:t>
            </w:r>
          </w:p>
        </w:tc>
        <w:tc>
          <w:tcPr>
            <w:tcW w:w="450" w:type="dxa"/>
            <w:tcBorders>
              <w:top w:val="nil"/>
              <w:left w:val="nil"/>
              <w:bottom w:val="single" w:color="auto" w:sz="4" w:space="0"/>
              <w:right w:val="single" w:color="auto" w:sz="4" w:space="0"/>
            </w:tcBorders>
            <w:vAlign w:val="center"/>
          </w:tcPr>
          <w:p w14:paraId="125E8668">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05</w:t>
            </w:r>
          </w:p>
        </w:tc>
        <w:tc>
          <w:tcPr>
            <w:tcW w:w="495" w:type="dxa"/>
            <w:tcBorders>
              <w:top w:val="nil"/>
              <w:left w:val="nil"/>
              <w:bottom w:val="single" w:color="auto" w:sz="4" w:space="0"/>
              <w:right w:val="single" w:color="auto" w:sz="4" w:space="0"/>
            </w:tcBorders>
            <w:vAlign w:val="center"/>
          </w:tcPr>
          <w:p w14:paraId="4E0F5BD1">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06</w:t>
            </w:r>
          </w:p>
        </w:tc>
        <w:tc>
          <w:tcPr>
            <w:tcW w:w="1336" w:type="dxa"/>
            <w:tcBorders>
              <w:top w:val="nil"/>
              <w:left w:val="nil"/>
              <w:bottom w:val="single" w:color="auto" w:sz="4" w:space="0"/>
              <w:right w:val="single" w:color="auto" w:sz="4" w:space="0"/>
            </w:tcBorders>
            <w:vAlign w:val="center"/>
          </w:tcPr>
          <w:p w14:paraId="1657262F">
            <w:pPr>
              <w:pStyle w:val="15"/>
              <w:spacing w:before="56" w:line="226" w:lineRule="exact"/>
              <w:rPr>
                <w:rFonts w:hint="eastAsia"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lang w:val="en-US" w:eastAsia="zh-CN" w:bidi="ar-SA"/>
              </w:rPr>
              <w:t>机关事业单位职业年金缴费支出</w:t>
            </w:r>
          </w:p>
        </w:tc>
        <w:tc>
          <w:tcPr>
            <w:tcW w:w="750" w:type="dxa"/>
            <w:tcBorders>
              <w:top w:val="nil"/>
              <w:left w:val="nil"/>
              <w:bottom w:val="single" w:color="auto" w:sz="4" w:space="0"/>
              <w:right w:val="single" w:color="auto" w:sz="4" w:space="0"/>
            </w:tcBorders>
            <w:vAlign w:val="center"/>
          </w:tcPr>
          <w:p w14:paraId="1EE9DD2A">
            <w:pPr>
              <w:jc w:val="right"/>
              <w:rPr>
                <w:rFonts w:hint="eastAsia" w:ascii="仿宋_GB2312" w:eastAsia="仿宋_GB2312"/>
                <w:color w:val="auto"/>
                <w:sz w:val="20"/>
                <w:szCs w:val="20"/>
                <w:highlight w:val="none"/>
                <w:lang w:val="en-US" w:eastAsia="zh-CN"/>
              </w:rPr>
            </w:pPr>
          </w:p>
        </w:tc>
        <w:tc>
          <w:tcPr>
            <w:tcW w:w="787" w:type="dxa"/>
            <w:tcBorders>
              <w:top w:val="nil"/>
              <w:left w:val="nil"/>
              <w:bottom w:val="single" w:color="auto" w:sz="4" w:space="0"/>
              <w:right w:val="single" w:color="auto" w:sz="4" w:space="0"/>
            </w:tcBorders>
            <w:vAlign w:val="center"/>
          </w:tcPr>
          <w:p w14:paraId="59DB0D24">
            <w:pPr>
              <w:jc w:val="right"/>
              <w:rPr>
                <w:rFonts w:hint="eastAsia" w:ascii="仿宋_GB2312" w:eastAsia="仿宋_GB2312"/>
                <w:color w:val="auto"/>
                <w:sz w:val="20"/>
                <w:szCs w:val="20"/>
                <w:highlight w:val="none"/>
                <w:lang w:val="en-US" w:eastAsia="zh-CN"/>
              </w:rPr>
            </w:pPr>
          </w:p>
        </w:tc>
        <w:tc>
          <w:tcPr>
            <w:tcW w:w="810" w:type="dxa"/>
            <w:tcBorders>
              <w:top w:val="nil"/>
              <w:left w:val="nil"/>
              <w:bottom w:val="single" w:color="auto" w:sz="4" w:space="0"/>
              <w:right w:val="single" w:color="auto" w:sz="4" w:space="0"/>
            </w:tcBorders>
            <w:vAlign w:val="center"/>
          </w:tcPr>
          <w:p w14:paraId="57B5D149">
            <w:pPr>
              <w:jc w:val="right"/>
              <w:rPr>
                <w:rFonts w:hint="eastAsia" w:ascii="仿宋_GB2312" w:eastAsia="仿宋_GB2312"/>
                <w:color w:val="auto"/>
                <w:sz w:val="20"/>
                <w:szCs w:val="20"/>
                <w:highlight w:val="none"/>
                <w:lang w:val="en-US" w:eastAsia="zh-CN"/>
              </w:rPr>
            </w:pPr>
          </w:p>
        </w:tc>
        <w:tc>
          <w:tcPr>
            <w:tcW w:w="619" w:type="dxa"/>
            <w:tcBorders>
              <w:top w:val="nil"/>
              <w:left w:val="nil"/>
              <w:bottom w:val="single" w:color="auto" w:sz="4" w:space="0"/>
              <w:right w:val="single" w:color="auto" w:sz="4" w:space="0"/>
            </w:tcBorders>
            <w:vAlign w:val="center"/>
          </w:tcPr>
          <w:p w14:paraId="5C8D6F51">
            <w:pPr>
              <w:jc w:val="right"/>
              <w:rPr>
                <w:rFonts w:ascii="仿宋_GB2312" w:hAnsi="宋体" w:eastAsia="仿宋_GB2312" w:cs="宋体"/>
                <w:color w:val="auto"/>
                <w:sz w:val="20"/>
                <w:szCs w:val="20"/>
                <w:highlight w:val="none"/>
              </w:rPr>
            </w:pPr>
          </w:p>
        </w:tc>
        <w:tc>
          <w:tcPr>
            <w:tcW w:w="428" w:type="dxa"/>
            <w:tcBorders>
              <w:top w:val="nil"/>
              <w:left w:val="nil"/>
              <w:bottom w:val="single" w:color="auto" w:sz="4" w:space="0"/>
              <w:right w:val="single" w:color="auto" w:sz="4" w:space="0"/>
            </w:tcBorders>
            <w:vAlign w:val="center"/>
          </w:tcPr>
          <w:p w14:paraId="2E25DA8E">
            <w:pPr>
              <w:jc w:val="right"/>
              <w:rPr>
                <w:rFonts w:hint="eastAsia" w:ascii="仿宋_GB2312" w:eastAsia="仿宋_GB2312"/>
                <w:color w:val="auto"/>
                <w:sz w:val="20"/>
                <w:szCs w:val="20"/>
                <w:highlight w:val="none"/>
              </w:rPr>
            </w:pPr>
          </w:p>
        </w:tc>
        <w:tc>
          <w:tcPr>
            <w:tcW w:w="791" w:type="dxa"/>
            <w:tcBorders>
              <w:top w:val="nil"/>
              <w:left w:val="nil"/>
              <w:bottom w:val="single" w:color="auto" w:sz="4" w:space="0"/>
              <w:right w:val="single" w:color="auto" w:sz="4" w:space="0"/>
            </w:tcBorders>
            <w:vAlign w:val="center"/>
          </w:tcPr>
          <w:p w14:paraId="0927A03B">
            <w:pPr>
              <w:jc w:val="right"/>
              <w:rPr>
                <w:rFonts w:hint="eastAsia" w:ascii="仿宋_GB2312" w:eastAsia="仿宋_GB2312"/>
                <w:color w:val="auto"/>
                <w:sz w:val="20"/>
                <w:szCs w:val="20"/>
                <w:highlight w:val="none"/>
              </w:rPr>
            </w:pPr>
          </w:p>
        </w:tc>
        <w:tc>
          <w:tcPr>
            <w:tcW w:w="427" w:type="dxa"/>
            <w:tcBorders>
              <w:top w:val="nil"/>
              <w:left w:val="nil"/>
              <w:bottom w:val="single" w:color="auto" w:sz="4" w:space="0"/>
              <w:right w:val="single" w:color="auto" w:sz="4" w:space="0"/>
            </w:tcBorders>
            <w:vAlign w:val="center"/>
          </w:tcPr>
          <w:p w14:paraId="433BDC8E">
            <w:pPr>
              <w:jc w:val="right"/>
              <w:rPr>
                <w:rFonts w:hint="eastAsia" w:ascii="仿宋_GB2312" w:eastAsia="仿宋_GB2312"/>
                <w:color w:val="auto"/>
                <w:sz w:val="20"/>
                <w:szCs w:val="20"/>
                <w:highlight w:val="none"/>
              </w:rPr>
            </w:pPr>
          </w:p>
        </w:tc>
        <w:tc>
          <w:tcPr>
            <w:tcW w:w="870" w:type="dxa"/>
            <w:tcBorders>
              <w:top w:val="nil"/>
              <w:left w:val="nil"/>
              <w:bottom w:val="single" w:color="auto" w:sz="4" w:space="0"/>
              <w:right w:val="single" w:color="auto" w:sz="4" w:space="0"/>
            </w:tcBorders>
            <w:vAlign w:val="center"/>
          </w:tcPr>
          <w:p w14:paraId="25810FD7">
            <w:pPr>
              <w:jc w:val="right"/>
              <w:rPr>
                <w:rFonts w:hint="eastAsia" w:ascii="仿宋_GB2312" w:eastAsia="仿宋_GB2312"/>
                <w:color w:val="auto"/>
                <w:sz w:val="20"/>
                <w:szCs w:val="20"/>
                <w:highlight w:val="none"/>
              </w:rPr>
            </w:pPr>
          </w:p>
        </w:tc>
        <w:tc>
          <w:tcPr>
            <w:tcW w:w="480" w:type="dxa"/>
            <w:tcBorders>
              <w:top w:val="nil"/>
              <w:left w:val="single" w:color="auto" w:sz="4" w:space="0"/>
              <w:bottom w:val="single" w:color="auto" w:sz="4" w:space="0"/>
              <w:right w:val="single" w:color="auto" w:sz="4" w:space="0"/>
            </w:tcBorders>
            <w:vAlign w:val="center"/>
          </w:tcPr>
          <w:p w14:paraId="01547A8C">
            <w:pPr>
              <w:jc w:val="right"/>
              <w:rPr>
                <w:rFonts w:hint="eastAsia" w:ascii="仿宋_GB2312" w:eastAsia="仿宋_GB2312"/>
                <w:color w:val="auto"/>
                <w:sz w:val="20"/>
                <w:szCs w:val="20"/>
                <w:highlight w:val="none"/>
              </w:rPr>
            </w:pPr>
          </w:p>
        </w:tc>
        <w:tc>
          <w:tcPr>
            <w:tcW w:w="480" w:type="dxa"/>
            <w:tcBorders>
              <w:top w:val="nil"/>
              <w:left w:val="single" w:color="auto" w:sz="4" w:space="0"/>
              <w:bottom w:val="single" w:color="auto" w:sz="4" w:space="0"/>
              <w:right w:val="single" w:color="auto" w:sz="4" w:space="0"/>
            </w:tcBorders>
            <w:vAlign w:val="center"/>
          </w:tcPr>
          <w:p w14:paraId="2CA36DBF">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37.40</w:t>
            </w:r>
          </w:p>
        </w:tc>
        <w:tc>
          <w:tcPr>
            <w:tcW w:w="439" w:type="dxa"/>
            <w:tcBorders>
              <w:top w:val="nil"/>
              <w:left w:val="single" w:color="auto" w:sz="4" w:space="0"/>
              <w:bottom w:val="single" w:color="auto" w:sz="4" w:space="0"/>
              <w:right w:val="single" w:color="auto" w:sz="4" w:space="0"/>
            </w:tcBorders>
            <w:vAlign w:val="center"/>
          </w:tcPr>
          <w:p w14:paraId="37612558">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vAlign w:val="center"/>
          </w:tcPr>
          <w:p w14:paraId="74CF8B96">
            <w:pPr>
              <w:jc w:val="right"/>
              <w:rPr>
                <w:rFonts w:hint="eastAsia" w:ascii="仿宋_GB2312" w:eastAsia="仿宋_GB2312"/>
                <w:color w:val="auto"/>
                <w:sz w:val="20"/>
                <w:szCs w:val="20"/>
                <w:highlight w:val="none"/>
              </w:rPr>
            </w:pPr>
          </w:p>
        </w:tc>
      </w:tr>
      <w:tr w14:paraId="15ED14B2">
        <w:tblPrEx>
          <w:tblCellMar>
            <w:top w:w="0" w:type="dxa"/>
            <w:left w:w="108" w:type="dxa"/>
            <w:bottom w:w="0" w:type="dxa"/>
            <w:right w:w="108" w:type="dxa"/>
          </w:tblCellMar>
        </w:tblPrEx>
        <w:trPr>
          <w:trHeight w:val="465" w:hRule="atLeast"/>
        </w:trPr>
        <w:tc>
          <w:tcPr>
            <w:tcW w:w="615" w:type="dxa"/>
            <w:tcBorders>
              <w:top w:val="nil"/>
              <w:left w:val="single" w:color="auto" w:sz="4" w:space="0"/>
              <w:bottom w:val="single" w:color="auto" w:sz="4" w:space="0"/>
              <w:right w:val="single" w:color="auto" w:sz="4" w:space="0"/>
            </w:tcBorders>
            <w:vAlign w:val="center"/>
          </w:tcPr>
          <w:p w14:paraId="4AD5E81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vAlign w:val="center"/>
          </w:tcPr>
          <w:p w14:paraId="13F7B54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95" w:type="dxa"/>
            <w:tcBorders>
              <w:top w:val="nil"/>
              <w:left w:val="nil"/>
              <w:bottom w:val="single" w:color="auto" w:sz="4" w:space="0"/>
              <w:right w:val="single" w:color="auto" w:sz="4" w:space="0"/>
            </w:tcBorders>
            <w:vAlign w:val="center"/>
          </w:tcPr>
          <w:p w14:paraId="0F44596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336" w:type="dxa"/>
            <w:tcBorders>
              <w:top w:val="nil"/>
              <w:left w:val="nil"/>
              <w:bottom w:val="single" w:color="auto" w:sz="4" w:space="0"/>
              <w:right w:val="single" w:color="auto" w:sz="4" w:space="0"/>
            </w:tcBorders>
            <w:vAlign w:val="center"/>
          </w:tcPr>
          <w:p w14:paraId="5FCC6D7C">
            <w:pPr>
              <w:rPr>
                <w:rFonts w:ascii="仿宋_GB2312" w:hAnsi="宋体" w:eastAsia="仿宋_GB2312" w:cs="宋体"/>
                <w:color w:val="auto"/>
                <w:sz w:val="20"/>
                <w:szCs w:val="20"/>
                <w:highlight w:val="none"/>
              </w:rPr>
            </w:pPr>
            <w:r>
              <w:rPr>
                <w:rFonts w:hint="eastAsia" w:ascii="仿宋_GB2312" w:eastAsia="仿宋_GB2312"/>
                <w:color w:val="000000"/>
                <w:sz w:val="20"/>
                <w:szCs w:val="20"/>
              </w:rPr>
              <w:t>卫生健康支出</w:t>
            </w:r>
          </w:p>
        </w:tc>
        <w:tc>
          <w:tcPr>
            <w:tcW w:w="750" w:type="dxa"/>
            <w:tcBorders>
              <w:top w:val="nil"/>
              <w:left w:val="nil"/>
              <w:bottom w:val="single" w:color="auto" w:sz="4" w:space="0"/>
              <w:right w:val="single" w:color="auto" w:sz="4" w:space="0"/>
            </w:tcBorders>
            <w:vAlign w:val="center"/>
          </w:tcPr>
          <w:p w14:paraId="36F2DBD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1225.77</w:t>
            </w:r>
            <w:r>
              <w:rPr>
                <w:rFonts w:hint="eastAsia" w:ascii="仿宋_GB2312" w:eastAsia="仿宋_GB2312"/>
                <w:color w:val="auto"/>
                <w:sz w:val="20"/>
                <w:szCs w:val="20"/>
                <w:highlight w:val="none"/>
              </w:rPr>
              <w:t>　</w:t>
            </w:r>
          </w:p>
        </w:tc>
        <w:tc>
          <w:tcPr>
            <w:tcW w:w="787" w:type="dxa"/>
            <w:tcBorders>
              <w:top w:val="nil"/>
              <w:left w:val="nil"/>
              <w:bottom w:val="single" w:color="auto" w:sz="4" w:space="0"/>
              <w:right w:val="single" w:color="auto" w:sz="4" w:space="0"/>
            </w:tcBorders>
            <w:vAlign w:val="center"/>
          </w:tcPr>
          <w:p w14:paraId="2DB6BB1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436.25</w:t>
            </w:r>
            <w:r>
              <w:rPr>
                <w:rFonts w:hint="eastAsia" w:ascii="仿宋_GB2312" w:eastAsia="仿宋_GB2312"/>
                <w:color w:val="auto"/>
                <w:sz w:val="20"/>
                <w:szCs w:val="20"/>
                <w:highlight w:val="none"/>
              </w:rPr>
              <w:t>　</w:t>
            </w:r>
          </w:p>
        </w:tc>
        <w:tc>
          <w:tcPr>
            <w:tcW w:w="810" w:type="dxa"/>
            <w:tcBorders>
              <w:top w:val="nil"/>
              <w:left w:val="nil"/>
              <w:bottom w:val="single" w:color="auto" w:sz="4" w:space="0"/>
              <w:right w:val="single" w:color="auto" w:sz="4" w:space="0"/>
            </w:tcBorders>
            <w:vAlign w:val="center"/>
          </w:tcPr>
          <w:p w14:paraId="5AE3142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436.25</w:t>
            </w:r>
            <w:r>
              <w:rPr>
                <w:rFonts w:hint="eastAsia" w:ascii="仿宋_GB2312" w:eastAsia="仿宋_GB2312"/>
                <w:color w:val="auto"/>
                <w:sz w:val="20"/>
                <w:szCs w:val="20"/>
                <w:highlight w:val="none"/>
              </w:rPr>
              <w:t>　</w:t>
            </w:r>
          </w:p>
        </w:tc>
        <w:tc>
          <w:tcPr>
            <w:tcW w:w="619" w:type="dxa"/>
            <w:tcBorders>
              <w:top w:val="nil"/>
              <w:left w:val="nil"/>
              <w:bottom w:val="single" w:color="auto" w:sz="4" w:space="0"/>
              <w:right w:val="single" w:color="auto" w:sz="4" w:space="0"/>
            </w:tcBorders>
            <w:vAlign w:val="center"/>
          </w:tcPr>
          <w:p w14:paraId="0AE00D81">
            <w:pPr>
              <w:jc w:val="right"/>
              <w:rPr>
                <w:rFonts w:ascii="仿宋_GB2312" w:hAnsi="宋体" w:eastAsia="仿宋_GB2312" w:cs="宋体"/>
                <w:color w:val="auto"/>
                <w:sz w:val="20"/>
                <w:szCs w:val="20"/>
                <w:highlight w:val="none"/>
              </w:rPr>
            </w:pPr>
          </w:p>
        </w:tc>
        <w:tc>
          <w:tcPr>
            <w:tcW w:w="428" w:type="dxa"/>
            <w:tcBorders>
              <w:top w:val="nil"/>
              <w:left w:val="nil"/>
              <w:bottom w:val="single" w:color="auto" w:sz="4" w:space="0"/>
              <w:right w:val="single" w:color="auto" w:sz="4" w:space="0"/>
            </w:tcBorders>
            <w:vAlign w:val="center"/>
          </w:tcPr>
          <w:p w14:paraId="574CFDC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91" w:type="dxa"/>
            <w:tcBorders>
              <w:top w:val="nil"/>
              <w:left w:val="nil"/>
              <w:bottom w:val="single" w:color="auto" w:sz="4" w:space="0"/>
              <w:right w:val="single" w:color="auto" w:sz="4" w:space="0"/>
            </w:tcBorders>
            <w:vAlign w:val="center"/>
          </w:tcPr>
          <w:p w14:paraId="37CA823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7" w:type="dxa"/>
            <w:tcBorders>
              <w:top w:val="nil"/>
              <w:left w:val="nil"/>
              <w:bottom w:val="single" w:color="auto" w:sz="4" w:space="0"/>
              <w:right w:val="single" w:color="auto" w:sz="4" w:space="0"/>
            </w:tcBorders>
            <w:vAlign w:val="center"/>
          </w:tcPr>
          <w:p w14:paraId="236F637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70" w:type="dxa"/>
            <w:tcBorders>
              <w:top w:val="nil"/>
              <w:left w:val="nil"/>
              <w:bottom w:val="single" w:color="auto" w:sz="4" w:space="0"/>
              <w:right w:val="single" w:color="auto" w:sz="4" w:space="0"/>
            </w:tcBorders>
            <w:vAlign w:val="center"/>
          </w:tcPr>
          <w:p w14:paraId="53FE822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single" w:color="auto" w:sz="4" w:space="0"/>
              <w:bottom w:val="single" w:color="auto" w:sz="4" w:space="0"/>
              <w:right w:val="single" w:color="auto" w:sz="4" w:space="0"/>
            </w:tcBorders>
            <w:vAlign w:val="center"/>
          </w:tcPr>
          <w:p w14:paraId="365F3F5B">
            <w:pPr>
              <w:jc w:val="right"/>
              <w:rPr>
                <w:rFonts w:hint="eastAsia" w:ascii="仿宋_GB2312" w:eastAsia="仿宋_GB2312"/>
                <w:color w:val="auto"/>
                <w:sz w:val="20"/>
                <w:szCs w:val="20"/>
                <w:highlight w:val="none"/>
              </w:rPr>
            </w:pPr>
          </w:p>
        </w:tc>
        <w:tc>
          <w:tcPr>
            <w:tcW w:w="480" w:type="dxa"/>
            <w:tcBorders>
              <w:top w:val="nil"/>
              <w:left w:val="single" w:color="auto" w:sz="4" w:space="0"/>
              <w:bottom w:val="single" w:color="auto" w:sz="4" w:space="0"/>
              <w:right w:val="single" w:color="auto" w:sz="4" w:space="0"/>
            </w:tcBorders>
            <w:vAlign w:val="center"/>
          </w:tcPr>
          <w:p w14:paraId="72D150D1">
            <w:pPr>
              <w:jc w:val="right"/>
              <w:rPr>
                <w:rFonts w:hint="eastAsia" w:ascii="仿宋_GB2312" w:eastAsia="仿宋_GB2312"/>
                <w:color w:val="auto"/>
                <w:sz w:val="20"/>
                <w:szCs w:val="20"/>
                <w:highlight w:val="none"/>
              </w:rPr>
            </w:pPr>
          </w:p>
        </w:tc>
        <w:tc>
          <w:tcPr>
            <w:tcW w:w="439" w:type="dxa"/>
            <w:tcBorders>
              <w:top w:val="nil"/>
              <w:left w:val="single" w:color="auto" w:sz="4" w:space="0"/>
              <w:bottom w:val="single" w:color="auto" w:sz="4" w:space="0"/>
              <w:right w:val="single" w:color="auto" w:sz="4" w:space="0"/>
            </w:tcBorders>
            <w:vAlign w:val="center"/>
          </w:tcPr>
          <w:p w14:paraId="73DE9860">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vAlign w:val="center"/>
          </w:tcPr>
          <w:p w14:paraId="5C7E444C">
            <w:pPr>
              <w:jc w:val="right"/>
              <w:rPr>
                <w:rFonts w:hint="eastAsia" w:ascii="仿宋_GB2312" w:eastAsia="仿宋_GB2312"/>
                <w:color w:val="auto"/>
                <w:sz w:val="20"/>
                <w:szCs w:val="20"/>
                <w:highlight w:val="none"/>
              </w:rPr>
            </w:pPr>
          </w:p>
        </w:tc>
      </w:tr>
      <w:tr w14:paraId="4838FB97">
        <w:tblPrEx>
          <w:tblCellMar>
            <w:top w:w="0" w:type="dxa"/>
            <w:left w:w="108" w:type="dxa"/>
            <w:bottom w:w="0" w:type="dxa"/>
            <w:right w:w="108" w:type="dxa"/>
          </w:tblCellMar>
        </w:tblPrEx>
        <w:trPr>
          <w:trHeight w:val="465" w:hRule="atLeast"/>
        </w:trPr>
        <w:tc>
          <w:tcPr>
            <w:tcW w:w="615" w:type="dxa"/>
            <w:tcBorders>
              <w:top w:val="nil"/>
              <w:left w:val="single" w:color="auto" w:sz="4" w:space="0"/>
              <w:bottom w:val="single" w:color="auto" w:sz="4" w:space="0"/>
              <w:right w:val="single" w:color="auto" w:sz="4" w:space="0"/>
            </w:tcBorders>
            <w:vAlign w:val="center"/>
          </w:tcPr>
          <w:p w14:paraId="2D8AC4C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vAlign w:val="center"/>
          </w:tcPr>
          <w:p w14:paraId="05A5ED1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04</w:t>
            </w:r>
            <w:r>
              <w:rPr>
                <w:rFonts w:hint="eastAsia" w:ascii="仿宋_GB2312" w:eastAsia="仿宋_GB2312"/>
                <w:color w:val="auto"/>
                <w:sz w:val="20"/>
                <w:szCs w:val="20"/>
                <w:highlight w:val="none"/>
              </w:rPr>
              <w:t>　</w:t>
            </w:r>
          </w:p>
        </w:tc>
        <w:tc>
          <w:tcPr>
            <w:tcW w:w="495" w:type="dxa"/>
            <w:tcBorders>
              <w:top w:val="nil"/>
              <w:left w:val="nil"/>
              <w:bottom w:val="single" w:color="auto" w:sz="4" w:space="0"/>
              <w:right w:val="single" w:color="auto" w:sz="4" w:space="0"/>
            </w:tcBorders>
            <w:vAlign w:val="center"/>
          </w:tcPr>
          <w:p w14:paraId="0C32E27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336" w:type="dxa"/>
            <w:tcBorders>
              <w:top w:val="nil"/>
              <w:left w:val="nil"/>
              <w:bottom w:val="single" w:color="auto" w:sz="4" w:space="0"/>
              <w:right w:val="single" w:color="auto" w:sz="4" w:space="0"/>
            </w:tcBorders>
            <w:vAlign w:val="center"/>
          </w:tcPr>
          <w:p w14:paraId="5FE309D1">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eastAsia="zh-CN"/>
              </w:rPr>
              <w:t>公共卫生</w:t>
            </w:r>
            <w:r>
              <w:rPr>
                <w:rFonts w:hint="eastAsia" w:ascii="仿宋_GB2312" w:eastAsia="仿宋_GB2312"/>
                <w:color w:val="auto"/>
                <w:sz w:val="20"/>
                <w:szCs w:val="20"/>
                <w:highlight w:val="none"/>
                <w:lang w:val="en-US" w:eastAsia="zh-CN"/>
              </w:rPr>
              <w:t xml:space="preserve"> </w:t>
            </w:r>
          </w:p>
        </w:tc>
        <w:tc>
          <w:tcPr>
            <w:tcW w:w="750" w:type="dxa"/>
            <w:tcBorders>
              <w:top w:val="nil"/>
              <w:left w:val="nil"/>
              <w:bottom w:val="single" w:color="auto" w:sz="4" w:space="0"/>
              <w:right w:val="single" w:color="auto" w:sz="4" w:space="0"/>
            </w:tcBorders>
            <w:vAlign w:val="center"/>
          </w:tcPr>
          <w:p w14:paraId="1EB8E2C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1143.99</w:t>
            </w:r>
            <w:r>
              <w:rPr>
                <w:rFonts w:hint="eastAsia" w:ascii="仿宋_GB2312" w:eastAsia="仿宋_GB2312"/>
                <w:color w:val="auto"/>
                <w:sz w:val="20"/>
                <w:szCs w:val="20"/>
                <w:highlight w:val="none"/>
              </w:rPr>
              <w:t>　</w:t>
            </w:r>
          </w:p>
        </w:tc>
        <w:tc>
          <w:tcPr>
            <w:tcW w:w="787" w:type="dxa"/>
            <w:tcBorders>
              <w:top w:val="nil"/>
              <w:left w:val="nil"/>
              <w:bottom w:val="single" w:color="auto" w:sz="4" w:space="0"/>
              <w:right w:val="single" w:color="auto" w:sz="4" w:space="0"/>
            </w:tcBorders>
            <w:vAlign w:val="center"/>
          </w:tcPr>
          <w:p w14:paraId="62AAB15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399.06</w:t>
            </w:r>
            <w:r>
              <w:rPr>
                <w:rFonts w:hint="eastAsia" w:ascii="仿宋_GB2312" w:eastAsia="仿宋_GB2312"/>
                <w:color w:val="auto"/>
                <w:sz w:val="20"/>
                <w:szCs w:val="20"/>
                <w:highlight w:val="none"/>
              </w:rPr>
              <w:t>　</w:t>
            </w:r>
          </w:p>
        </w:tc>
        <w:tc>
          <w:tcPr>
            <w:tcW w:w="810" w:type="dxa"/>
            <w:tcBorders>
              <w:top w:val="nil"/>
              <w:left w:val="nil"/>
              <w:bottom w:val="single" w:color="auto" w:sz="4" w:space="0"/>
              <w:right w:val="single" w:color="auto" w:sz="4" w:space="0"/>
            </w:tcBorders>
            <w:vAlign w:val="center"/>
          </w:tcPr>
          <w:p w14:paraId="7790A9D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399.06</w:t>
            </w:r>
            <w:r>
              <w:rPr>
                <w:rFonts w:hint="eastAsia" w:ascii="仿宋_GB2312" w:eastAsia="仿宋_GB2312"/>
                <w:color w:val="auto"/>
                <w:sz w:val="20"/>
                <w:szCs w:val="20"/>
                <w:highlight w:val="none"/>
              </w:rPr>
              <w:t>　</w:t>
            </w:r>
          </w:p>
        </w:tc>
        <w:tc>
          <w:tcPr>
            <w:tcW w:w="619" w:type="dxa"/>
            <w:tcBorders>
              <w:top w:val="nil"/>
              <w:left w:val="nil"/>
              <w:bottom w:val="single" w:color="auto" w:sz="4" w:space="0"/>
              <w:right w:val="single" w:color="auto" w:sz="4" w:space="0"/>
            </w:tcBorders>
            <w:vAlign w:val="center"/>
          </w:tcPr>
          <w:p w14:paraId="4A3882A3">
            <w:pPr>
              <w:jc w:val="right"/>
              <w:rPr>
                <w:rFonts w:ascii="仿宋_GB2312" w:hAnsi="宋体" w:eastAsia="仿宋_GB2312" w:cs="宋体"/>
                <w:color w:val="auto"/>
                <w:sz w:val="20"/>
                <w:szCs w:val="20"/>
                <w:highlight w:val="none"/>
              </w:rPr>
            </w:pPr>
          </w:p>
        </w:tc>
        <w:tc>
          <w:tcPr>
            <w:tcW w:w="428" w:type="dxa"/>
            <w:tcBorders>
              <w:top w:val="nil"/>
              <w:left w:val="nil"/>
              <w:bottom w:val="single" w:color="auto" w:sz="4" w:space="0"/>
              <w:right w:val="single" w:color="auto" w:sz="4" w:space="0"/>
            </w:tcBorders>
            <w:vAlign w:val="center"/>
          </w:tcPr>
          <w:p w14:paraId="592A36F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91" w:type="dxa"/>
            <w:tcBorders>
              <w:top w:val="nil"/>
              <w:left w:val="nil"/>
              <w:bottom w:val="single" w:color="auto" w:sz="4" w:space="0"/>
              <w:right w:val="single" w:color="auto" w:sz="4" w:space="0"/>
            </w:tcBorders>
            <w:vAlign w:val="center"/>
          </w:tcPr>
          <w:p w14:paraId="16B3EA0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7" w:type="dxa"/>
            <w:tcBorders>
              <w:top w:val="nil"/>
              <w:left w:val="nil"/>
              <w:bottom w:val="single" w:color="auto" w:sz="4" w:space="0"/>
              <w:right w:val="single" w:color="auto" w:sz="4" w:space="0"/>
            </w:tcBorders>
            <w:vAlign w:val="center"/>
          </w:tcPr>
          <w:p w14:paraId="5A61A4F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70" w:type="dxa"/>
            <w:tcBorders>
              <w:top w:val="nil"/>
              <w:left w:val="nil"/>
              <w:bottom w:val="single" w:color="auto" w:sz="4" w:space="0"/>
              <w:right w:val="single" w:color="auto" w:sz="4" w:space="0"/>
            </w:tcBorders>
            <w:vAlign w:val="center"/>
          </w:tcPr>
          <w:p w14:paraId="6687B70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single" w:color="auto" w:sz="4" w:space="0"/>
              <w:bottom w:val="single" w:color="auto" w:sz="4" w:space="0"/>
              <w:right w:val="single" w:color="auto" w:sz="4" w:space="0"/>
            </w:tcBorders>
            <w:vAlign w:val="center"/>
          </w:tcPr>
          <w:p w14:paraId="042143B1">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500</w:t>
            </w:r>
          </w:p>
        </w:tc>
        <w:tc>
          <w:tcPr>
            <w:tcW w:w="480" w:type="dxa"/>
            <w:tcBorders>
              <w:top w:val="nil"/>
              <w:left w:val="single" w:color="auto" w:sz="4" w:space="0"/>
              <w:bottom w:val="single" w:color="auto" w:sz="4" w:space="0"/>
              <w:right w:val="single" w:color="auto" w:sz="4" w:space="0"/>
            </w:tcBorders>
            <w:vAlign w:val="center"/>
          </w:tcPr>
          <w:p w14:paraId="39389439">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241.59</w:t>
            </w:r>
          </w:p>
        </w:tc>
        <w:tc>
          <w:tcPr>
            <w:tcW w:w="439" w:type="dxa"/>
            <w:tcBorders>
              <w:top w:val="nil"/>
              <w:left w:val="single" w:color="auto" w:sz="4" w:space="0"/>
              <w:bottom w:val="single" w:color="auto" w:sz="4" w:space="0"/>
              <w:right w:val="single" w:color="auto" w:sz="4" w:space="0"/>
            </w:tcBorders>
            <w:vAlign w:val="center"/>
          </w:tcPr>
          <w:p w14:paraId="7FC6DA4C">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3.34</w:t>
            </w:r>
          </w:p>
        </w:tc>
        <w:tc>
          <w:tcPr>
            <w:tcW w:w="435" w:type="dxa"/>
            <w:tcBorders>
              <w:top w:val="nil"/>
              <w:left w:val="single" w:color="auto" w:sz="4" w:space="0"/>
              <w:bottom w:val="single" w:color="auto" w:sz="4" w:space="0"/>
              <w:right w:val="single" w:color="auto" w:sz="4" w:space="0"/>
            </w:tcBorders>
            <w:vAlign w:val="center"/>
          </w:tcPr>
          <w:p w14:paraId="3564CD1E">
            <w:pPr>
              <w:jc w:val="right"/>
              <w:rPr>
                <w:rFonts w:hint="eastAsia" w:ascii="仿宋_GB2312" w:eastAsia="仿宋_GB2312"/>
                <w:color w:val="auto"/>
                <w:sz w:val="20"/>
                <w:szCs w:val="20"/>
                <w:highlight w:val="none"/>
              </w:rPr>
            </w:pPr>
          </w:p>
        </w:tc>
      </w:tr>
      <w:tr w14:paraId="3D9E4EE4">
        <w:tblPrEx>
          <w:tblCellMar>
            <w:top w:w="0" w:type="dxa"/>
            <w:left w:w="108" w:type="dxa"/>
            <w:bottom w:w="0" w:type="dxa"/>
            <w:right w:w="108" w:type="dxa"/>
          </w:tblCellMar>
        </w:tblPrEx>
        <w:trPr>
          <w:trHeight w:val="465" w:hRule="atLeast"/>
        </w:trPr>
        <w:tc>
          <w:tcPr>
            <w:tcW w:w="615" w:type="dxa"/>
            <w:tcBorders>
              <w:top w:val="nil"/>
              <w:left w:val="single" w:color="auto" w:sz="4" w:space="0"/>
              <w:bottom w:val="single" w:color="auto" w:sz="4" w:space="0"/>
              <w:right w:val="single" w:color="auto" w:sz="4" w:space="0"/>
            </w:tcBorders>
            <w:vAlign w:val="center"/>
          </w:tcPr>
          <w:p w14:paraId="5EC0002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vAlign w:val="center"/>
          </w:tcPr>
          <w:p w14:paraId="7114A1D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04</w:t>
            </w:r>
            <w:r>
              <w:rPr>
                <w:rFonts w:hint="eastAsia" w:ascii="仿宋_GB2312" w:eastAsia="仿宋_GB2312"/>
                <w:color w:val="auto"/>
                <w:sz w:val="20"/>
                <w:szCs w:val="20"/>
                <w:highlight w:val="none"/>
              </w:rPr>
              <w:t>　</w:t>
            </w:r>
          </w:p>
        </w:tc>
        <w:tc>
          <w:tcPr>
            <w:tcW w:w="495" w:type="dxa"/>
            <w:tcBorders>
              <w:top w:val="nil"/>
              <w:left w:val="nil"/>
              <w:bottom w:val="single" w:color="auto" w:sz="4" w:space="0"/>
              <w:right w:val="single" w:color="auto" w:sz="4" w:space="0"/>
            </w:tcBorders>
            <w:vAlign w:val="center"/>
          </w:tcPr>
          <w:p w14:paraId="6501310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1336" w:type="dxa"/>
            <w:tcBorders>
              <w:top w:val="nil"/>
              <w:left w:val="nil"/>
              <w:bottom w:val="single" w:color="auto" w:sz="4" w:space="0"/>
              <w:right w:val="single" w:color="auto" w:sz="4" w:space="0"/>
            </w:tcBorders>
            <w:vAlign w:val="center"/>
          </w:tcPr>
          <w:p w14:paraId="767CB855">
            <w:pPr>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lang w:val="en-US" w:eastAsia="zh-CN" w:bidi="ar-SA"/>
              </w:rPr>
              <w:t>疾病预防控制机构</w:t>
            </w:r>
          </w:p>
        </w:tc>
        <w:tc>
          <w:tcPr>
            <w:tcW w:w="750" w:type="dxa"/>
            <w:tcBorders>
              <w:top w:val="nil"/>
              <w:left w:val="nil"/>
              <w:bottom w:val="single" w:color="auto" w:sz="4" w:space="0"/>
              <w:right w:val="single" w:color="auto" w:sz="4" w:space="0"/>
            </w:tcBorders>
            <w:vAlign w:val="center"/>
          </w:tcPr>
          <w:p w14:paraId="266DBC8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640.66</w:t>
            </w:r>
            <w:r>
              <w:rPr>
                <w:rFonts w:hint="eastAsia" w:ascii="仿宋_GB2312" w:eastAsia="仿宋_GB2312"/>
                <w:color w:val="auto"/>
                <w:sz w:val="20"/>
                <w:szCs w:val="20"/>
                <w:highlight w:val="none"/>
              </w:rPr>
              <w:t>　</w:t>
            </w:r>
          </w:p>
        </w:tc>
        <w:tc>
          <w:tcPr>
            <w:tcW w:w="787" w:type="dxa"/>
            <w:tcBorders>
              <w:top w:val="nil"/>
              <w:left w:val="nil"/>
              <w:bottom w:val="single" w:color="auto" w:sz="4" w:space="0"/>
              <w:right w:val="single" w:color="auto" w:sz="4" w:space="0"/>
            </w:tcBorders>
            <w:vAlign w:val="center"/>
          </w:tcPr>
          <w:p w14:paraId="15E07AB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399.06</w:t>
            </w:r>
            <w:r>
              <w:rPr>
                <w:rFonts w:hint="eastAsia" w:ascii="仿宋_GB2312" w:eastAsia="仿宋_GB2312"/>
                <w:color w:val="auto"/>
                <w:sz w:val="20"/>
                <w:szCs w:val="20"/>
                <w:highlight w:val="none"/>
              </w:rPr>
              <w:t>　</w:t>
            </w:r>
          </w:p>
        </w:tc>
        <w:tc>
          <w:tcPr>
            <w:tcW w:w="810" w:type="dxa"/>
            <w:tcBorders>
              <w:top w:val="nil"/>
              <w:left w:val="nil"/>
              <w:bottom w:val="single" w:color="auto" w:sz="4" w:space="0"/>
              <w:right w:val="single" w:color="auto" w:sz="4" w:space="0"/>
            </w:tcBorders>
            <w:vAlign w:val="center"/>
          </w:tcPr>
          <w:p w14:paraId="2966A13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399.06</w:t>
            </w:r>
            <w:r>
              <w:rPr>
                <w:rFonts w:hint="eastAsia" w:ascii="仿宋_GB2312" w:eastAsia="仿宋_GB2312"/>
                <w:color w:val="auto"/>
                <w:sz w:val="20"/>
                <w:szCs w:val="20"/>
                <w:highlight w:val="none"/>
              </w:rPr>
              <w:t>　</w:t>
            </w:r>
          </w:p>
        </w:tc>
        <w:tc>
          <w:tcPr>
            <w:tcW w:w="619" w:type="dxa"/>
            <w:tcBorders>
              <w:top w:val="nil"/>
              <w:left w:val="nil"/>
              <w:bottom w:val="single" w:color="auto" w:sz="4" w:space="0"/>
              <w:right w:val="single" w:color="auto" w:sz="4" w:space="0"/>
            </w:tcBorders>
            <w:vAlign w:val="center"/>
          </w:tcPr>
          <w:p w14:paraId="4B322CC4">
            <w:pPr>
              <w:jc w:val="right"/>
              <w:rPr>
                <w:rFonts w:ascii="仿宋_GB2312" w:hAnsi="宋体" w:eastAsia="仿宋_GB2312" w:cs="宋体"/>
                <w:color w:val="auto"/>
                <w:sz w:val="20"/>
                <w:szCs w:val="20"/>
                <w:highlight w:val="none"/>
              </w:rPr>
            </w:pPr>
          </w:p>
        </w:tc>
        <w:tc>
          <w:tcPr>
            <w:tcW w:w="428" w:type="dxa"/>
            <w:tcBorders>
              <w:top w:val="nil"/>
              <w:left w:val="nil"/>
              <w:bottom w:val="single" w:color="auto" w:sz="4" w:space="0"/>
              <w:right w:val="single" w:color="auto" w:sz="4" w:space="0"/>
            </w:tcBorders>
            <w:vAlign w:val="center"/>
          </w:tcPr>
          <w:p w14:paraId="745294C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91" w:type="dxa"/>
            <w:tcBorders>
              <w:top w:val="nil"/>
              <w:left w:val="nil"/>
              <w:bottom w:val="single" w:color="auto" w:sz="4" w:space="0"/>
              <w:right w:val="single" w:color="auto" w:sz="4" w:space="0"/>
            </w:tcBorders>
            <w:vAlign w:val="center"/>
          </w:tcPr>
          <w:p w14:paraId="2E02AC9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7" w:type="dxa"/>
            <w:tcBorders>
              <w:top w:val="nil"/>
              <w:left w:val="nil"/>
              <w:bottom w:val="single" w:color="auto" w:sz="4" w:space="0"/>
              <w:right w:val="single" w:color="auto" w:sz="4" w:space="0"/>
            </w:tcBorders>
            <w:vAlign w:val="center"/>
          </w:tcPr>
          <w:p w14:paraId="4C870C6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70" w:type="dxa"/>
            <w:tcBorders>
              <w:top w:val="nil"/>
              <w:left w:val="nil"/>
              <w:bottom w:val="single" w:color="auto" w:sz="4" w:space="0"/>
              <w:right w:val="single" w:color="auto" w:sz="4" w:space="0"/>
            </w:tcBorders>
            <w:vAlign w:val="center"/>
          </w:tcPr>
          <w:p w14:paraId="22272D2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single" w:color="auto" w:sz="4" w:space="0"/>
              <w:bottom w:val="single" w:color="auto" w:sz="4" w:space="0"/>
              <w:right w:val="single" w:color="auto" w:sz="4" w:space="0"/>
            </w:tcBorders>
            <w:vAlign w:val="center"/>
          </w:tcPr>
          <w:p w14:paraId="7EBAC919">
            <w:pPr>
              <w:jc w:val="right"/>
              <w:rPr>
                <w:rFonts w:hint="eastAsia" w:ascii="仿宋_GB2312" w:eastAsia="仿宋_GB2312"/>
                <w:color w:val="auto"/>
                <w:sz w:val="20"/>
                <w:szCs w:val="20"/>
                <w:highlight w:val="none"/>
              </w:rPr>
            </w:pPr>
          </w:p>
        </w:tc>
        <w:tc>
          <w:tcPr>
            <w:tcW w:w="480" w:type="dxa"/>
            <w:tcBorders>
              <w:top w:val="nil"/>
              <w:left w:val="single" w:color="auto" w:sz="4" w:space="0"/>
              <w:bottom w:val="single" w:color="auto" w:sz="4" w:space="0"/>
              <w:right w:val="single" w:color="auto" w:sz="4" w:space="0"/>
            </w:tcBorders>
            <w:vAlign w:val="center"/>
          </w:tcPr>
          <w:p w14:paraId="0EFA8763">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241.59</w:t>
            </w:r>
          </w:p>
        </w:tc>
        <w:tc>
          <w:tcPr>
            <w:tcW w:w="439" w:type="dxa"/>
            <w:tcBorders>
              <w:top w:val="nil"/>
              <w:left w:val="single" w:color="auto" w:sz="4" w:space="0"/>
              <w:bottom w:val="single" w:color="auto" w:sz="4" w:space="0"/>
              <w:right w:val="single" w:color="auto" w:sz="4" w:space="0"/>
            </w:tcBorders>
            <w:vAlign w:val="center"/>
          </w:tcPr>
          <w:p w14:paraId="4C2A0AB3">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vAlign w:val="center"/>
          </w:tcPr>
          <w:p w14:paraId="79AF3B53">
            <w:pPr>
              <w:jc w:val="right"/>
              <w:rPr>
                <w:rFonts w:hint="eastAsia" w:ascii="仿宋_GB2312" w:eastAsia="仿宋_GB2312"/>
                <w:color w:val="auto"/>
                <w:sz w:val="20"/>
                <w:szCs w:val="20"/>
                <w:highlight w:val="none"/>
              </w:rPr>
            </w:pPr>
          </w:p>
        </w:tc>
      </w:tr>
      <w:tr w14:paraId="496C0FE0">
        <w:tblPrEx>
          <w:tblCellMar>
            <w:top w:w="0" w:type="dxa"/>
            <w:left w:w="108" w:type="dxa"/>
            <w:bottom w:w="0" w:type="dxa"/>
            <w:right w:w="108" w:type="dxa"/>
          </w:tblCellMar>
        </w:tblPrEx>
        <w:trPr>
          <w:trHeight w:val="465" w:hRule="atLeast"/>
        </w:trPr>
        <w:tc>
          <w:tcPr>
            <w:tcW w:w="615" w:type="dxa"/>
            <w:tcBorders>
              <w:top w:val="nil"/>
              <w:left w:val="single" w:color="auto" w:sz="4" w:space="0"/>
              <w:bottom w:val="single" w:color="auto" w:sz="4" w:space="0"/>
              <w:right w:val="single" w:color="auto" w:sz="4" w:space="0"/>
            </w:tcBorders>
            <w:vAlign w:val="center"/>
          </w:tcPr>
          <w:p w14:paraId="08378B80">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vAlign w:val="center"/>
          </w:tcPr>
          <w:p w14:paraId="0FE44B71">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04</w:t>
            </w:r>
          </w:p>
        </w:tc>
        <w:tc>
          <w:tcPr>
            <w:tcW w:w="495" w:type="dxa"/>
            <w:tcBorders>
              <w:top w:val="nil"/>
              <w:left w:val="nil"/>
              <w:bottom w:val="single" w:color="auto" w:sz="4" w:space="0"/>
              <w:right w:val="single" w:color="auto" w:sz="4" w:space="0"/>
            </w:tcBorders>
            <w:vAlign w:val="center"/>
          </w:tcPr>
          <w:p w14:paraId="6ACC616F">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08</w:t>
            </w:r>
          </w:p>
        </w:tc>
        <w:tc>
          <w:tcPr>
            <w:tcW w:w="1336" w:type="dxa"/>
            <w:tcBorders>
              <w:top w:val="nil"/>
              <w:left w:val="nil"/>
              <w:bottom w:val="single" w:color="auto" w:sz="4" w:space="0"/>
              <w:right w:val="single" w:color="auto" w:sz="4" w:space="0"/>
            </w:tcBorders>
            <w:vAlign w:val="center"/>
          </w:tcPr>
          <w:p w14:paraId="6B081626">
            <w:pPr>
              <w:rPr>
                <w:rFonts w:hint="eastAsia" w:ascii="仿宋_GB2312" w:eastAsia="仿宋_GB2312"/>
                <w:color w:val="000000"/>
                <w:sz w:val="20"/>
                <w:szCs w:val="20"/>
                <w:lang w:eastAsia="zh-CN"/>
              </w:rPr>
            </w:pPr>
            <w:r>
              <w:rPr>
                <w:rFonts w:hint="eastAsia" w:ascii="仿宋_GB2312" w:eastAsia="仿宋_GB2312"/>
                <w:color w:val="000000"/>
                <w:sz w:val="20"/>
                <w:szCs w:val="20"/>
                <w:lang w:eastAsia="zh-CN"/>
              </w:rPr>
              <w:t>基本</w:t>
            </w:r>
            <w:r>
              <w:rPr>
                <w:rFonts w:hint="eastAsia" w:ascii="仿宋_GB2312" w:eastAsia="仿宋_GB2312"/>
                <w:color w:val="000000"/>
                <w:sz w:val="20"/>
                <w:szCs w:val="20"/>
              </w:rPr>
              <w:t>公共卫生服务</w:t>
            </w:r>
          </w:p>
        </w:tc>
        <w:tc>
          <w:tcPr>
            <w:tcW w:w="750" w:type="dxa"/>
            <w:tcBorders>
              <w:top w:val="nil"/>
              <w:left w:val="nil"/>
              <w:bottom w:val="single" w:color="auto" w:sz="4" w:space="0"/>
              <w:right w:val="single" w:color="auto" w:sz="4" w:space="0"/>
            </w:tcBorders>
            <w:vAlign w:val="center"/>
          </w:tcPr>
          <w:p w14:paraId="248F51D0">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500</w:t>
            </w:r>
          </w:p>
        </w:tc>
        <w:tc>
          <w:tcPr>
            <w:tcW w:w="787" w:type="dxa"/>
            <w:tcBorders>
              <w:top w:val="nil"/>
              <w:left w:val="nil"/>
              <w:bottom w:val="single" w:color="auto" w:sz="4" w:space="0"/>
              <w:right w:val="single" w:color="auto" w:sz="4" w:space="0"/>
            </w:tcBorders>
            <w:vAlign w:val="center"/>
          </w:tcPr>
          <w:p w14:paraId="2B9D9C4E">
            <w:pPr>
              <w:jc w:val="right"/>
              <w:rPr>
                <w:rFonts w:hint="eastAsia" w:ascii="仿宋_GB2312" w:eastAsia="仿宋_GB2312"/>
                <w:color w:val="auto"/>
                <w:sz w:val="20"/>
                <w:szCs w:val="20"/>
                <w:highlight w:val="none"/>
                <w:lang w:val="en-US" w:eastAsia="zh-CN"/>
              </w:rPr>
            </w:pPr>
          </w:p>
        </w:tc>
        <w:tc>
          <w:tcPr>
            <w:tcW w:w="810" w:type="dxa"/>
            <w:tcBorders>
              <w:top w:val="nil"/>
              <w:left w:val="nil"/>
              <w:bottom w:val="single" w:color="auto" w:sz="4" w:space="0"/>
              <w:right w:val="single" w:color="auto" w:sz="4" w:space="0"/>
            </w:tcBorders>
            <w:vAlign w:val="center"/>
          </w:tcPr>
          <w:p w14:paraId="64ED10F9">
            <w:pPr>
              <w:jc w:val="right"/>
              <w:rPr>
                <w:rFonts w:hint="eastAsia" w:ascii="仿宋_GB2312" w:eastAsia="仿宋_GB2312"/>
                <w:color w:val="auto"/>
                <w:sz w:val="20"/>
                <w:szCs w:val="20"/>
                <w:highlight w:val="none"/>
                <w:lang w:val="en-US" w:eastAsia="zh-CN"/>
              </w:rPr>
            </w:pPr>
          </w:p>
        </w:tc>
        <w:tc>
          <w:tcPr>
            <w:tcW w:w="619" w:type="dxa"/>
            <w:tcBorders>
              <w:top w:val="nil"/>
              <w:left w:val="nil"/>
              <w:bottom w:val="single" w:color="auto" w:sz="4" w:space="0"/>
              <w:right w:val="single" w:color="auto" w:sz="4" w:space="0"/>
            </w:tcBorders>
            <w:vAlign w:val="center"/>
          </w:tcPr>
          <w:p w14:paraId="5C20DAA3">
            <w:pPr>
              <w:jc w:val="right"/>
              <w:rPr>
                <w:rFonts w:ascii="仿宋_GB2312" w:hAnsi="宋体" w:eastAsia="仿宋_GB2312" w:cs="宋体"/>
                <w:color w:val="auto"/>
                <w:sz w:val="20"/>
                <w:szCs w:val="20"/>
                <w:highlight w:val="none"/>
              </w:rPr>
            </w:pPr>
          </w:p>
        </w:tc>
        <w:tc>
          <w:tcPr>
            <w:tcW w:w="428" w:type="dxa"/>
            <w:tcBorders>
              <w:top w:val="nil"/>
              <w:left w:val="nil"/>
              <w:bottom w:val="single" w:color="auto" w:sz="4" w:space="0"/>
              <w:right w:val="single" w:color="auto" w:sz="4" w:space="0"/>
            </w:tcBorders>
            <w:vAlign w:val="center"/>
          </w:tcPr>
          <w:p w14:paraId="0341684A">
            <w:pPr>
              <w:jc w:val="right"/>
              <w:rPr>
                <w:rFonts w:hint="eastAsia" w:ascii="仿宋_GB2312" w:eastAsia="仿宋_GB2312"/>
                <w:color w:val="auto"/>
                <w:sz w:val="20"/>
                <w:szCs w:val="20"/>
                <w:highlight w:val="none"/>
              </w:rPr>
            </w:pPr>
          </w:p>
        </w:tc>
        <w:tc>
          <w:tcPr>
            <w:tcW w:w="791" w:type="dxa"/>
            <w:tcBorders>
              <w:top w:val="nil"/>
              <w:left w:val="nil"/>
              <w:bottom w:val="single" w:color="auto" w:sz="4" w:space="0"/>
              <w:right w:val="single" w:color="auto" w:sz="4" w:space="0"/>
            </w:tcBorders>
            <w:vAlign w:val="center"/>
          </w:tcPr>
          <w:p w14:paraId="5E4E39DB">
            <w:pPr>
              <w:jc w:val="right"/>
              <w:rPr>
                <w:rFonts w:hint="eastAsia" w:ascii="仿宋_GB2312" w:eastAsia="仿宋_GB2312"/>
                <w:color w:val="auto"/>
                <w:sz w:val="20"/>
                <w:szCs w:val="20"/>
                <w:highlight w:val="none"/>
              </w:rPr>
            </w:pPr>
          </w:p>
        </w:tc>
        <w:tc>
          <w:tcPr>
            <w:tcW w:w="427" w:type="dxa"/>
            <w:tcBorders>
              <w:top w:val="nil"/>
              <w:left w:val="nil"/>
              <w:bottom w:val="single" w:color="auto" w:sz="4" w:space="0"/>
              <w:right w:val="single" w:color="auto" w:sz="4" w:space="0"/>
            </w:tcBorders>
            <w:vAlign w:val="center"/>
          </w:tcPr>
          <w:p w14:paraId="20E94D95">
            <w:pPr>
              <w:jc w:val="right"/>
              <w:rPr>
                <w:rFonts w:hint="eastAsia" w:ascii="仿宋_GB2312" w:eastAsia="仿宋_GB2312"/>
                <w:color w:val="auto"/>
                <w:sz w:val="20"/>
                <w:szCs w:val="20"/>
                <w:highlight w:val="none"/>
              </w:rPr>
            </w:pPr>
          </w:p>
        </w:tc>
        <w:tc>
          <w:tcPr>
            <w:tcW w:w="870" w:type="dxa"/>
            <w:tcBorders>
              <w:top w:val="nil"/>
              <w:left w:val="nil"/>
              <w:bottom w:val="single" w:color="auto" w:sz="4" w:space="0"/>
              <w:right w:val="single" w:color="auto" w:sz="4" w:space="0"/>
            </w:tcBorders>
            <w:vAlign w:val="center"/>
          </w:tcPr>
          <w:p w14:paraId="1B4ECDA4">
            <w:pPr>
              <w:jc w:val="right"/>
              <w:rPr>
                <w:rFonts w:hint="eastAsia" w:ascii="仿宋_GB2312" w:eastAsia="仿宋_GB2312"/>
                <w:color w:val="auto"/>
                <w:sz w:val="20"/>
                <w:szCs w:val="20"/>
                <w:highlight w:val="none"/>
              </w:rPr>
            </w:pPr>
          </w:p>
        </w:tc>
        <w:tc>
          <w:tcPr>
            <w:tcW w:w="480" w:type="dxa"/>
            <w:tcBorders>
              <w:top w:val="nil"/>
              <w:left w:val="single" w:color="auto" w:sz="4" w:space="0"/>
              <w:bottom w:val="single" w:color="auto" w:sz="4" w:space="0"/>
              <w:right w:val="single" w:color="auto" w:sz="4" w:space="0"/>
            </w:tcBorders>
            <w:vAlign w:val="center"/>
          </w:tcPr>
          <w:p w14:paraId="7C342710">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500.0</w:t>
            </w:r>
          </w:p>
        </w:tc>
        <w:tc>
          <w:tcPr>
            <w:tcW w:w="480" w:type="dxa"/>
            <w:tcBorders>
              <w:top w:val="nil"/>
              <w:left w:val="single" w:color="auto" w:sz="4" w:space="0"/>
              <w:bottom w:val="single" w:color="auto" w:sz="4" w:space="0"/>
              <w:right w:val="single" w:color="auto" w:sz="4" w:space="0"/>
            </w:tcBorders>
            <w:vAlign w:val="center"/>
          </w:tcPr>
          <w:p w14:paraId="5DD4CEB6">
            <w:pPr>
              <w:jc w:val="right"/>
              <w:rPr>
                <w:rFonts w:hint="eastAsia" w:ascii="仿宋_GB2312" w:eastAsia="仿宋_GB2312"/>
                <w:color w:val="auto"/>
                <w:sz w:val="20"/>
                <w:szCs w:val="20"/>
                <w:highlight w:val="none"/>
              </w:rPr>
            </w:pPr>
          </w:p>
        </w:tc>
        <w:tc>
          <w:tcPr>
            <w:tcW w:w="439" w:type="dxa"/>
            <w:tcBorders>
              <w:top w:val="nil"/>
              <w:left w:val="single" w:color="auto" w:sz="4" w:space="0"/>
              <w:bottom w:val="single" w:color="auto" w:sz="4" w:space="0"/>
              <w:right w:val="single" w:color="auto" w:sz="4" w:space="0"/>
            </w:tcBorders>
            <w:vAlign w:val="center"/>
          </w:tcPr>
          <w:p w14:paraId="5C4A2828">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vAlign w:val="center"/>
          </w:tcPr>
          <w:p w14:paraId="77E0A3F0">
            <w:pPr>
              <w:jc w:val="right"/>
              <w:rPr>
                <w:rFonts w:hint="eastAsia" w:ascii="仿宋_GB2312" w:eastAsia="仿宋_GB2312"/>
                <w:color w:val="auto"/>
                <w:sz w:val="20"/>
                <w:szCs w:val="20"/>
                <w:highlight w:val="none"/>
              </w:rPr>
            </w:pPr>
          </w:p>
        </w:tc>
      </w:tr>
      <w:tr w14:paraId="6D91312F">
        <w:tblPrEx>
          <w:tblCellMar>
            <w:top w:w="0" w:type="dxa"/>
            <w:left w:w="108" w:type="dxa"/>
            <w:bottom w:w="0" w:type="dxa"/>
            <w:right w:w="108" w:type="dxa"/>
          </w:tblCellMar>
        </w:tblPrEx>
        <w:trPr>
          <w:trHeight w:val="465" w:hRule="atLeast"/>
        </w:trPr>
        <w:tc>
          <w:tcPr>
            <w:tcW w:w="615" w:type="dxa"/>
            <w:tcBorders>
              <w:top w:val="nil"/>
              <w:left w:val="single" w:color="auto" w:sz="4" w:space="0"/>
              <w:bottom w:val="single" w:color="auto" w:sz="4" w:space="0"/>
              <w:right w:val="single" w:color="auto" w:sz="4" w:space="0"/>
            </w:tcBorders>
            <w:vAlign w:val="center"/>
          </w:tcPr>
          <w:p w14:paraId="2AA796C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vAlign w:val="center"/>
          </w:tcPr>
          <w:p w14:paraId="6D4A798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04</w:t>
            </w:r>
            <w:r>
              <w:rPr>
                <w:rFonts w:hint="eastAsia" w:ascii="仿宋_GB2312" w:eastAsia="仿宋_GB2312"/>
                <w:color w:val="auto"/>
                <w:sz w:val="20"/>
                <w:szCs w:val="20"/>
                <w:highlight w:val="none"/>
              </w:rPr>
              <w:t>　</w:t>
            </w:r>
          </w:p>
        </w:tc>
        <w:tc>
          <w:tcPr>
            <w:tcW w:w="495" w:type="dxa"/>
            <w:tcBorders>
              <w:top w:val="nil"/>
              <w:left w:val="nil"/>
              <w:bottom w:val="single" w:color="auto" w:sz="4" w:space="0"/>
              <w:right w:val="single" w:color="auto" w:sz="4" w:space="0"/>
            </w:tcBorders>
            <w:vAlign w:val="center"/>
          </w:tcPr>
          <w:p w14:paraId="6653FC8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09</w:t>
            </w:r>
            <w:r>
              <w:rPr>
                <w:rFonts w:hint="eastAsia" w:ascii="仿宋_GB2312" w:eastAsia="仿宋_GB2312"/>
                <w:color w:val="auto"/>
                <w:sz w:val="20"/>
                <w:szCs w:val="20"/>
                <w:highlight w:val="none"/>
              </w:rPr>
              <w:t>　</w:t>
            </w:r>
          </w:p>
        </w:tc>
        <w:tc>
          <w:tcPr>
            <w:tcW w:w="1336" w:type="dxa"/>
            <w:tcBorders>
              <w:top w:val="nil"/>
              <w:left w:val="nil"/>
              <w:bottom w:val="single" w:color="auto" w:sz="4" w:space="0"/>
              <w:right w:val="single" w:color="auto" w:sz="4" w:space="0"/>
            </w:tcBorders>
            <w:vAlign w:val="center"/>
          </w:tcPr>
          <w:p w14:paraId="5E2D7C60">
            <w:pPr>
              <w:rPr>
                <w:rFonts w:ascii="仿宋_GB2312" w:hAnsi="宋体" w:eastAsia="仿宋_GB2312" w:cs="宋体"/>
                <w:color w:val="auto"/>
                <w:sz w:val="20"/>
                <w:szCs w:val="20"/>
                <w:highlight w:val="none"/>
              </w:rPr>
            </w:pPr>
            <w:r>
              <w:rPr>
                <w:rFonts w:hint="eastAsia" w:ascii="仿宋_GB2312" w:eastAsia="仿宋_GB2312"/>
                <w:color w:val="000000"/>
                <w:sz w:val="20"/>
                <w:szCs w:val="20"/>
                <w:lang w:eastAsia="zh-CN"/>
              </w:rPr>
              <w:t>重大</w:t>
            </w:r>
            <w:r>
              <w:rPr>
                <w:rFonts w:hint="eastAsia" w:ascii="仿宋_GB2312" w:eastAsia="仿宋_GB2312"/>
                <w:color w:val="000000"/>
                <w:sz w:val="20"/>
                <w:szCs w:val="20"/>
              </w:rPr>
              <w:t>公共卫生服务</w:t>
            </w:r>
          </w:p>
        </w:tc>
        <w:tc>
          <w:tcPr>
            <w:tcW w:w="750" w:type="dxa"/>
            <w:tcBorders>
              <w:top w:val="nil"/>
              <w:left w:val="nil"/>
              <w:bottom w:val="single" w:color="auto" w:sz="4" w:space="0"/>
              <w:right w:val="single" w:color="auto" w:sz="4" w:space="0"/>
            </w:tcBorders>
            <w:vAlign w:val="center"/>
          </w:tcPr>
          <w:p w14:paraId="04CD0C4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3.34</w:t>
            </w:r>
            <w:r>
              <w:rPr>
                <w:rFonts w:hint="eastAsia" w:ascii="仿宋_GB2312" w:eastAsia="仿宋_GB2312"/>
                <w:color w:val="auto"/>
                <w:sz w:val="20"/>
                <w:szCs w:val="20"/>
                <w:highlight w:val="none"/>
              </w:rPr>
              <w:t>　</w:t>
            </w:r>
          </w:p>
        </w:tc>
        <w:tc>
          <w:tcPr>
            <w:tcW w:w="787" w:type="dxa"/>
            <w:tcBorders>
              <w:top w:val="nil"/>
              <w:left w:val="nil"/>
              <w:bottom w:val="single" w:color="auto" w:sz="4" w:space="0"/>
              <w:right w:val="single" w:color="auto" w:sz="4" w:space="0"/>
            </w:tcBorders>
            <w:vAlign w:val="center"/>
          </w:tcPr>
          <w:p w14:paraId="34A9179D">
            <w:pPr>
              <w:jc w:val="right"/>
              <w:rPr>
                <w:rFonts w:ascii="仿宋_GB2312" w:hAnsi="宋体" w:eastAsia="仿宋_GB2312" w:cs="宋体"/>
                <w:color w:val="auto"/>
                <w:sz w:val="20"/>
                <w:szCs w:val="20"/>
                <w:highlight w:val="none"/>
              </w:rPr>
            </w:pPr>
          </w:p>
        </w:tc>
        <w:tc>
          <w:tcPr>
            <w:tcW w:w="810" w:type="dxa"/>
            <w:tcBorders>
              <w:top w:val="nil"/>
              <w:left w:val="nil"/>
              <w:bottom w:val="single" w:color="auto" w:sz="4" w:space="0"/>
              <w:right w:val="single" w:color="auto" w:sz="4" w:space="0"/>
            </w:tcBorders>
            <w:vAlign w:val="center"/>
          </w:tcPr>
          <w:p w14:paraId="2604AA88">
            <w:pPr>
              <w:jc w:val="right"/>
              <w:rPr>
                <w:rFonts w:ascii="仿宋_GB2312" w:hAnsi="宋体" w:eastAsia="仿宋_GB2312" w:cs="宋体"/>
                <w:color w:val="auto"/>
                <w:sz w:val="20"/>
                <w:szCs w:val="20"/>
                <w:highlight w:val="none"/>
              </w:rPr>
            </w:pPr>
          </w:p>
        </w:tc>
        <w:tc>
          <w:tcPr>
            <w:tcW w:w="619" w:type="dxa"/>
            <w:tcBorders>
              <w:top w:val="nil"/>
              <w:left w:val="nil"/>
              <w:bottom w:val="single" w:color="auto" w:sz="4" w:space="0"/>
              <w:right w:val="single" w:color="auto" w:sz="4" w:space="0"/>
            </w:tcBorders>
            <w:vAlign w:val="center"/>
          </w:tcPr>
          <w:p w14:paraId="4409453D">
            <w:pPr>
              <w:jc w:val="right"/>
              <w:rPr>
                <w:rFonts w:ascii="仿宋_GB2312" w:hAnsi="宋体" w:eastAsia="仿宋_GB2312" w:cs="宋体"/>
                <w:color w:val="auto"/>
                <w:sz w:val="20"/>
                <w:szCs w:val="20"/>
                <w:highlight w:val="none"/>
              </w:rPr>
            </w:pPr>
          </w:p>
        </w:tc>
        <w:tc>
          <w:tcPr>
            <w:tcW w:w="428" w:type="dxa"/>
            <w:tcBorders>
              <w:top w:val="nil"/>
              <w:left w:val="nil"/>
              <w:bottom w:val="single" w:color="auto" w:sz="4" w:space="0"/>
              <w:right w:val="single" w:color="auto" w:sz="4" w:space="0"/>
            </w:tcBorders>
            <w:vAlign w:val="center"/>
          </w:tcPr>
          <w:p w14:paraId="0A289BF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91" w:type="dxa"/>
            <w:tcBorders>
              <w:top w:val="nil"/>
              <w:left w:val="nil"/>
              <w:bottom w:val="single" w:color="auto" w:sz="4" w:space="0"/>
              <w:right w:val="single" w:color="auto" w:sz="4" w:space="0"/>
            </w:tcBorders>
            <w:vAlign w:val="center"/>
          </w:tcPr>
          <w:p w14:paraId="042C0F6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7" w:type="dxa"/>
            <w:tcBorders>
              <w:top w:val="nil"/>
              <w:left w:val="nil"/>
              <w:bottom w:val="single" w:color="auto" w:sz="4" w:space="0"/>
              <w:right w:val="single" w:color="auto" w:sz="4" w:space="0"/>
            </w:tcBorders>
            <w:vAlign w:val="center"/>
          </w:tcPr>
          <w:p w14:paraId="5C397EB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70" w:type="dxa"/>
            <w:tcBorders>
              <w:top w:val="nil"/>
              <w:left w:val="nil"/>
              <w:bottom w:val="single" w:color="auto" w:sz="4" w:space="0"/>
              <w:right w:val="single" w:color="auto" w:sz="4" w:space="0"/>
            </w:tcBorders>
            <w:vAlign w:val="center"/>
          </w:tcPr>
          <w:p w14:paraId="167E6B9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single" w:color="auto" w:sz="4" w:space="0"/>
              <w:bottom w:val="single" w:color="auto" w:sz="4" w:space="0"/>
              <w:right w:val="single" w:color="auto" w:sz="4" w:space="0"/>
            </w:tcBorders>
            <w:vAlign w:val="center"/>
          </w:tcPr>
          <w:p w14:paraId="5CB39979">
            <w:pPr>
              <w:jc w:val="right"/>
              <w:rPr>
                <w:rFonts w:hint="eastAsia" w:ascii="仿宋_GB2312" w:eastAsia="仿宋_GB2312"/>
                <w:color w:val="auto"/>
                <w:sz w:val="20"/>
                <w:szCs w:val="20"/>
                <w:highlight w:val="none"/>
              </w:rPr>
            </w:pPr>
          </w:p>
        </w:tc>
        <w:tc>
          <w:tcPr>
            <w:tcW w:w="480" w:type="dxa"/>
            <w:tcBorders>
              <w:top w:val="nil"/>
              <w:left w:val="single" w:color="auto" w:sz="4" w:space="0"/>
              <w:bottom w:val="single" w:color="auto" w:sz="4" w:space="0"/>
              <w:right w:val="single" w:color="auto" w:sz="4" w:space="0"/>
            </w:tcBorders>
            <w:vAlign w:val="center"/>
          </w:tcPr>
          <w:p w14:paraId="0DDFE095">
            <w:pPr>
              <w:jc w:val="right"/>
              <w:rPr>
                <w:rFonts w:hint="eastAsia" w:ascii="仿宋_GB2312" w:eastAsia="仿宋_GB2312"/>
                <w:color w:val="auto"/>
                <w:sz w:val="20"/>
                <w:szCs w:val="20"/>
                <w:highlight w:val="none"/>
              </w:rPr>
            </w:pPr>
          </w:p>
        </w:tc>
        <w:tc>
          <w:tcPr>
            <w:tcW w:w="439" w:type="dxa"/>
            <w:tcBorders>
              <w:top w:val="nil"/>
              <w:left w:val="single" w:color="auto" w:sz="4" w:space="0"/>
              <w:bottom w:val="single" w:color="auto" w:sz="4" w:space="0"/>
              <w:right w:val="single" w:color="auto" w:sz="4" w:space="0"/>
            </w:tcBorders>
            <w:vAlign w:val="center"/>
          </w:tcPr>
          <w:p w14:paraId="6CAC0035">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3.34</w:t>
            </w:r>
          </w:p>
        </w:tc>
        <w:tc>
          <w:tcPr>
            <w:tcW w:w="435" w:type="dxa"/>
            <w:tcBorders>
              <w:top w:val="nil"/>
              <w:left w:val="single" w:color="auto" w:sz="4" w:space="0"/>
              <w:bottom w:val="single" w:color="auto" w:sz="4" w:space="0"/>
              <w:right w:val="single" w:color="auto" w:sz="4" w:space="0"/>
            </w:tcBorders>
            <w:vAlign w:val="center"/>
          </w:tcPr>
          <w:p w14:paraId="7E9085F6">
            <w:pPr>
              <w:jc w:val="right"/>
              <w:rPr>
                <w:rFonts w:hint="eastAsia" w:ascii="仿宋_GB2312" w:eastAsia="仿宋_GB2312"/>
                <w:color w:val="auto"/>
                <w:sz w:val="20"/>
                <w:szCs w:val="20"/>
                <w:highlight w:val="none"/>
              </w:rPr>
            </w:pPr>
          </w:p>
        </w:tc>
      </w:tr>
      <w:tr w14:paraId="0FC51570">
        <w:tblPrEx>
          <w:tblCellMar>
            <w:top w:w="0" w:type="dxa"/>
            <w:left w:w="108" w:type="dxa"/>
            <w:bottom w:w="0" w:type="dxa"/>
            <w:right w:w="108" w:type="dxa"/>
          </w:tblCellMar>
        </w:tblPrEx>
        <w:trPr>
          <w:trHeight w:val="465" w:hRule="atLeast"/>
        </w:trPr>
        <w:tc>
          <w:tcPr>
            <w:tcW w:w="615" w:type="dxa"/>
            <w:tcBorders>
              <w:top w:val="nil"/>
              <w:left w:val="single" w:color="auto" w:sz="4" w:space="0"/>
              <w:bottom w:val="single" w:color="auto" w:sz="4" w:space="0"/>
              <w:right w:val="single" w:color="auto" w:sz="4" w:space="0"/>
            </w:tcBorders>
            <w:vAlign w:val="center"/>
          </w:tcPr>
          <w:p w14:paraId="222F464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vAlign w:val="center"/>
          </w:tcPr>
          <w:p w14:paraId="0DFBBB5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95" w:type="dxa"/>
            <w:tcBorders>
              <w:top w:val="nil"/>
              <w:left w:val="nil"/>
              <w:bottom w:val="single" w:color="auto" w:sz="4" w:space="0"/>
              <w:right w:val="single" w:color="auto" w:sz="4" w:space="0"/>
            </w:tcBorders>
            <w:vAlign w:val="center"/>
          </w:tcPr>
          <w:p w14:paraId="473BC6B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336" w:type="dxa"/>
            <w:tcBorders>
              <w:top w:val="nil"/>
              <w:left w:val="nil"/>
              <w:bottom w:val="single" w:color="auto" w:sz="4" w:space="0"/>
              <w:right w:val="single" w:color="auto" w:sz="4" w:space="0"/>
            </w:tcBorders>
            <w:vAlign w:val="center"/>
          </w:tcPr>
          <w:p w14:paraId="7D3A5303">
            <w:pPr>
              <w:rPr>
                <w:rFonts w:ascii="仿宋_GB2312" w:hAnsi="宋体" w:eastAsia="仿宋_GB2312" w:cs="宋体"/>
                <w:color w:val="auto"/>
                <w:sz w:val="20"/>
                <w:szCs w:val="20"/>
                <w:highlight w:val="none"/>
              </w:rPr>
            </w:pPr>
            <w:r>
              <w:rPr>
                <w:rFonts w:hint="eastAsia" w:ascii="仿宋_GB2312" w:eastAsia="仿宋_GB2312"/>
                <w:color w:val="000000"/>
                <w:sz w:val="20"/>
                <w:szCs w:val="20"/>
              </w:rPr>
              <w:t>卫生健康支出</w:t>
            </w:r>
          </w:p>
        </w:tc>
        <w:tc>
          <w:tcPr>
            <w:tcW w:w="750" w:type="dxa"/>
            <w:tcBorders>
              <w:top w:val="nil"/>
              <w:left w:val="nil"/>
              <w:bottom w:val="single" w:color="auto" w:sz="4" w:space="0"/>
              <w:right w:val="single" w:color="auto" w:sz="4" w:space="0"/>
            </w:tcBorders>
            <w:vAlign w:val="center"/>
          </w:tcPr>
          <w:p w14:paraId="3100DEB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33.85</w:t>
            </w:r>
            <w:r>
              <w:rPr>
                <w:rFonts w:hint="eastAsia" w:ascii="仿宋_GB2312" w:eastAsia="仿宋_GB2312"/>
                <w:color w:val="auto"/>
                <w:sz w:val="20"/>
                <w:szCs w:val="20"/>
                <w:highlight w:val="none"/>
              </w:rPr>
              <w:t>　</w:t>
            </w:r>
          </w:p>
        </w:tc>
        <w:tc>
          <w:tcPr>
            <w:tcW w:w="787" w:type="dxa"/>
            <w:tcBorders>
              <w:top w:val="nil"/>
              <w:left w:val="nil"/>
              <w:bottom w:val="single" w:color="auto" w:sz="4" w:space="0"/>
              <w:right w:val="single" w:color="auto" w:sz="4" w:space="0"/>
            </w:tcBorders>
            <w:vAlign w:val="center"/>
          </w:tcPr>
          <w:p w14:paraId="62EF03E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33.85</w:t>
            </w:r>
            <w:r>
              <w:rPr>
                <w:rFonts w:hint="eastAsia" w:ascii="仿宋_GB2312" w:eastAsia="仿宋_GB2312"/>
                <w:color w:val="auto"/>
                <w:sz w:val="20"/>
                <w:szCs w:val="20"/>
                <w:highlight w:val="none"/>
              </w:rPr>
              <w:t>　</w:t>
            </w:r>
          </w:p>
        </w:tc>
        <w:tc>
          <w:tcPr>
            <w:tcW w:w="810" w:type="dxa"/>
            <w:tcBorders>
              <w:top w:val="nil"/>
              <w:left w:val="nil"/>
              <w:bottom w:val="single" w:color="auto" w:sz="4" w:space="0"/>
              <w:right w:val="single" w:color="auto" w:sz="4" w:space="0"/>
            </w:tcBorders>
            <w:vAlign w:val="center"/>
          </w:tcPr>
          <w:p w14:paraId="77D5094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33.85</w:t>
            </w:r>
            <w:r>
              <w:rPr>
                <w:rFonts w:hint="eastAsia" w:ascii="仿宋_GB2312" w:eastAsia="仿宋_GB2312"/>
                <w:color w:val="auto"/>
                <w:sz w:val="20"/>
                <w:szCs w:val="20"/>
                <w:highlight w:val="none"/>
              </w:rPr>
              <w:t>　</w:t>
            </w:r>
          </w:p>
        </w:tc>
        <w:tc>
          <w:tcPr>
            <w:tcW w:w="619" w:type="dxa"/>
            <w:tcBorders>
              <w:top w:val="nil"/>
              <w:left w:val="nil"/>
              <w:bottom w:val="single" w:color="auto" w:sz="4" w:space="0"/>
              <w:right w:val="single" w:color="auto" w:sz="4" w:space="0"/>
            </w:tcBorders>
            <w:vAlign w:val="center"/>
          </w:tcPr>
          <w:p w14:paraId="54329188">
            <w:pPr>
              <w:jc w:val="right"/>
              <w:rPr>
                <w:rFonts w:ascii="仿宋_GB2312" w:hAnsi="宋体" w:eastAsia="仿宋_GB2312" w:cs="宋体"/>
                <w:color w:val="auto"/>
                <w:sz w:val="20"/>
                <w:szCs w:val="20"/>
                <w:highlight w:val="none"/>
              </w:rPr>
            </w:pPr>
          </w:p>
        </w:tc>
        <w:tc>
          <w:tcPr>
            <w:tcW w:w="428" w:type="dxa"/>
            <w:tcBorders>
              <w:top w:val="nil"/>
              <w:left w:val="nil"/>
              <w:bottom w:val="single" w:color="auto" w:sz="4" w:space="0"/>
              <w:right w:val="single" w:color="auto" w:sz="4" w:space="0"/>
            </w:tcBorders>
            <w:vAlign w:val="center"/>
          </w:tcPr>
          <w:p w14:paraId="032E3B6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91" w:type="dxa"/>
            <w:tcBorders>
              <w:top w:val="nil"/>
              <w:left w:val="nil"/>
              <w:bottom w:val="single" w:color="auto" w:sz="4" w:space="0"/>
              <w:right w:val="single" w:color="auto" w:sz="4" w:space="0"/>
            </w:tcBorders>
            <w:vAlign w:val="center"/>
          </w:tcPr>
          <w:p w14:paraId="448DFAC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7" w:type="dxa"/>
            <w:tcBorders>
              <w:top w:val="nil"/>
              <w:left w:val="nil"/>
              <w:bottom w:val="single" w:color="auto" w:sz="4" w:space="0"/>
              <w:right w:val="single" w:color="auto" w:sz="4" w:space="0"/>
            </w:tcBorders>
            <w:vAlign w:val="center"/>
          </w:tcPr>
          <w:p w14:paraId="3DBF5C3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70" w:type="dxa"/>
            <w:tcBorders>
              <w:top w:val="nil"/>
              <w:left w:val="nil"/>
              <w:bottom w:val="single" w:color="auto" w:sz="4" w:space="0"/>
              <w:right w:val="single" w:color="auto" w:sz="4" w:space="0"/>
            </w:tcBorders>
            <w:vAlign w:val="center"/>
          </w:tcPr>
          <w:p w14:paraId="71B3D1A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single" w:color="auto" w:sz="4" w:space="0"/>
              <w:bottom w:val="single" w:color="auto" w:sz="4" w:space="0"/>
              <w:right w:val="single" w:color="auto" w:sz="4" w:space="0"/>
            </w:tcBorders>
            <w:vAlign w:val="center"/>
          </w:tcPr>
          <w:p w14:paraId="464969FD">
            <w:pPr>
              <w:jc w:val="right"/>
              <w:rPr>
                <w:rFonts w:hint="eastAsia" w:ascii="仿宋_GB2312" w:eastAsia="仿宋_GB2312"/>
                <w:color w:val="auto"/>
                <w:sz w:val="20"/>
                <w:szCs w:val="20"/>
                <w:highlight w:val="none"/>
              </w:rPr>
            </w:pPr>
          </w:p>
        </w:tc>
        <w:tc>
          <w:tcPr>
            <w:tcW w:w="480" w:type="dxa"/>
            <w:tcBorders>
              <w:top w:val="nil"/>
              <w:left w:val="single" w:color="auto" w:sz="4" w:space="0"/>
              <w:bottom w:val="single" w:color="auto" w:sz="4" w:space="0"/>
              <w:right w:val="single" w:color="auto" w:sz="4" w:space="0"/>
            </w:tcBorders>
            <w:vAlign w:val="center"/>
          </w:tcPr>
          <w:p w14:paraId="7979F511">
            <w:pPr>
              <w:jc w:val="right"/>
              <w:rPr>
                <w:rFonts w:hint="eastAsia" w:ascii="仿宋_GB2312" w:eastAsia="仿宋_GB2312"/>
                <w:color w:val="auto"/>
                <w:sz w:val="20"/>
                <w:szCs w:val="20"/>
                <w:highlight w:val="none"/>
              </w:rPr>
            </w:pPr>
          </w:p>
        </w:tc>
        <w:tc>
          <w:tcPr>
            <w:tcW w:w="439" w:type="dxa"/>
            <w:tcBorders>
              <w:top w:val="nil"/>
              <w:left w:val="single" w:color="auto" w:sz="4" w:space="0"/>
              <w:bottom w:val="single" w:color="auto" w:sz="4" w:space="0"/>
              <w:right w:val="single" w:color="auto" w:sz="4" w:space="0"/>
            </w:tcBorders>
            <w:vAlign w:val="center"/>
          </w:tcPr>
          <w:p w14:paraId="4E762BA5">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vAlign w:val="center"/>
          </w:tcPr>
          <w:p w14:paraId="315C197D">
            <w:pPr>
              <w:jc w:val="right"/>
              <w:rPr>
                <w:rFonts w:hint="eastAsia" w:ascii="仿宋_GB2312" w:eastAsia="仿宋_GB2312"/>
                <w:color w:val="auto"/>
                <w:sz w:val="20"/>
                <w:szCs w:val="20"/>
                <w:highlight w:val="none"/>
              </w:rPr>
            </w:pPr>
          </w:p>
        </w:tc>
      </w:tr>
      <w:tr w14:paraId="3BBC11A4">
        <w:tblPrEx>
          <w:tblCellMar>
            <w:top w:w="0" w:type="dxa"/>
            <w:left w:w="108" w:type="dxa"/>
            <w:bottom w:w="0" w:type="dxa"/>
            <w:right w:w="108" w:type="dxa"/>
          </w:tblCellMar>
        </w:tblPrEx>
        <w:trPr>
          <w:trHeight w:val="465" w:hRule="atLeast"/>
        </w:trPr>
        <w:tc>
          <w:tcPr>
            <w:tcW w:w="615" w:type="dxa"/>
            <w:tcBorders>
              <w:top w:val="nil"/>
              <w:left w:val="single" w:color="auto" w:sz="4" w:space="0"/>
              <w:bottom w:val="single" w:color="auto" w:sz="4" w:space="0"/>
              <w:right w:val="single" w:color="auto" w:sz="4" w:space="0"/>
            </w:tcBorders>
            <w:vAlign w:val="center"/>
          </w:tcPr>
          <w:p w14:paraId="3229297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vAlign w:val="center"/>
          </w:tcPr>
          <w:p w14:paraId="5C0172E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495" w:type="dxa"/>
            <w:tcBorders>
              <w:top w:val="nil"/>
              <w:left w:val="nil"/>
              <w:bottom w:val="single" w:color="auto" w:sz="4" w:space="0"/>
              <w:right w:val="single" w:color="auto" w:sz="4" w:space="0"/>
            </w:tcBorders>
            <w:vAlign w:val="center"/>
          </w:tcPr>
          <w:p w14:paraId="49D2650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336" w:type="dxa"/>
            <w:tcBorders>
              <w:top w:val="nil"/>
              <w:left w:val="nil"/>
              <w:bottom w:val="single" w:color="auto" w:sz="4" w:space="0"/>
              <w:right w:val="single" w:color="auto" w:sz="4" w:space="0"/>
            </w:tcBorders>
            <w:vAlign w:val="center"/>
          </w:tcPr>
          <w:p w14:paraId="7B32E4E9">
            <w:pPr>
              <w:rPr>
                <w:rFonts w:ascii="仿宋_GB2312" w:hAnsi="宋体" w:eastAsia="仿宋_GB2312" w:cs="宋体"/>
                <w:color w:val="auto"/>
                <w:sz w:val="20"/>
                <w:szCs w:val="20"/>
                <w:highlight w:val="none"/>
              </w:rPr>
            </w:pPr>
            <w:r>
              <w:rPr>
                <w:rFonts w:hint="eastAsia" w:ascii="仿宋_GB2312" w:eastAsia="仿宋_GB2312"/>
                <w:color w:val="000000"/>
                <w:sz w:val="20"/>
                <w:szCs w:val="20"/>
              </w:rPr>
              <w:t>行政事业单位医疗</w:t>
            </w:r>
          </w:p>
        </w:tc>
        <w:tc>
          <w:tcPr>
            <w:tcW w:w="750" w:type="dxa"/>
            <w:tcBorders>
              <w:top w:val="nil"/>
              <w:left w:val="nil"/>
              <w:bottom w:val="single" w:color="auto" w:sz="4" w:space="0"/>
              <w:right w:val="single" w:color="auto" w:sz="4" w:space="0"/>
            </w:tcBorders>
            <w:vAlign w:val="center"/>
          </w:tcPr>
          <w:p w14:paraId="7E1AEE3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81.77</w:t>
            </w:r>
            <w:r>
              <w:rPr>
                <w:rFonts w:hint="eastAsia" w:ascii="仿宋_GB2312" w:eastAsia="仿宋_GB2312"/>
                <w:color w:val="auto"/>
                <w:sz w:val="20"/>
                <w:szCs w:val="20"/>
                <w:highlight w:val="none"/>
              </w:rPr>
              <w:t>　</w:t>
            </w:r>
          </w:p>
        </w:tc>
        <w:tc>
          <w:tcPr>
            <w:tcW w:w="787" w:type="dxa"/>
            <w:tcBorders>
              <w:top w:val="nil"/>
              <w:left w:val="nil"/>
              <w:bottom w:val="single" w:color="auto" w:sz="4" w:space="0"/>
              <w:right w:val="single" w:color="auto" w:sz="4" w:space="0"/>
            </w:tcBorders>
            <w:vAlign w:val="center"/>
          </w:tcPr>
          <w:p w14:paraId="415A881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33.85</w:t>
            </w:r>
            <w:r>
              <w:rPr>
                <w:rFonts w:hint="eastAsia" w:ascii="仿宋_GB2312" w:eastAsia="仿宋_GB2312"/>
                <w:color w:val="auto"/>
                <w:sz w:val="20"/>
                <w:szCs w:val="20"/>
                <w:highlight w:val="none"/>
              </w:rPr>
              <w:t>　</w:t>
            </w:r>
          </w:p>
        </w:tc>
        <w:tc>
          <w:tcPr>
            <w:tcW w:w="810" w:type="dxa"/>
            <w:tcBorders>
              <w:top w:val="nil"/>
              <w:left w:val="nil"/>
              <w:bottom w:val="single" w:color="auto" w:sz="4" w:space="0"/>
              <w:right w:val="single" w:color="auto" w:sz="4" w:space="0"/>
            </w:tcBorders>
            <w:vAlign w:val="center"/>
          </w:tcPr>
          <w:p w14:paraId="7328F42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33.85</w:t>
            </w:r>
            <w:r>
              <w:rPr>
                <w:rFonts w:hint="eastAsia" w:ascii="仿宋_GB2312" w:eastAsia="仿宋_GB2312"/>
                <w:color w:val="auto"/>
                <w:sz w:val="20"/>
                <w:szCs w:val="20"/>
                <w:highlight w:val="none"/>
              </w:rPr>
              <w:t>　</w:t>
            </w:r>
          </w:p>
        </w:tc>
        <w:tc>
          <w:tcPr>
            <w:tcW w:w="619" w:type="dxa"/>
            <w:tcBorders>
              <w:top w:val="nil"/>
              <w:left w:val="nil"/>
              <w:bottom w:val="single" w:color="auto" w:sz="4" w:space="0"/>
              <w:right w:val="single" w:color="auto" w:sz="4" w:space="0"/>
            </w:tcBorders>
            <w:vAlign w:val="center"/>
          </w:tcPr>
          <w:p w14:paraId="29D89192">
            <w:pPr>
              <w:jc w:val="right"/>
              <w:rPr>
                <w:rFonts w:ascii="仿宋_GB2312" w:hAnsi="宋体" w:eastAsia="仿宋_GB2312" w:cs="宋体"/>
                <w:color w:val="auto"/>
                <w:sz w:val="20"/>
                <w:szCs w:val="20"/>
                <w:highlight w:val="none"/>
              </w:rPr>
            </w:pPr>
          </w:p>
        </w:tc>
        <w:tc>
          <w:tcPr>
            <w:tcW w:w="428" w:type="dxa"/>
            <w:tcBorders>
              <w:top w:val="nil"/>
              <w:left w:val="nil"/>
              <w:bottom w:val="single" w:color="auto" w:sz="4" w:space="0"/>
              <w:right w:val="single" w:color="auto" w:sz="4" w:space="0"/>
            </w:tcBorders>
            <w:vAlign w:val="center"/>
          </w:tcPr>
          <w:p w14:paraId="73DD2CF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91" w:type="dxa"/>
            <w:tcBorders>
              <w:top w:val="nil"/>
              <w:left w:val="nil"/>
              <w:bottom w:val="single" w:color="auto" w:sz="4" w:space="0"/>
              <w:right w:val="single" w:color="auto" w:sz="4" w:space="0"/>
            </w:tcBorders>
            <w:vAlign w:val="center"/>
          </w:tcPr>
          <w:p w14:paraId="37A3A4B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7" w:type="dxa"/>
            <w:tcBorders>
              <w:top w:val="nil"/>
              <w:left w:val="nil"/>
              <w:bottom w:val="single" w:color="auto" w:sz="4" w:space="0"/>
              <w:right w:val="single" w:color="auto" w:sz="4" w:space="0"/>
            </w:tcBorders>
            <w:vAlign w:val="center"/>
          </w:tcPr>
          <w:p w14:paraId="7F91BB9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70" w:type="dxa"/>
            <w:tcBorders>
              <w:top w:val="nil"/>
              <w:left w:val="nil"/>
              <w:bottom w:val="single" w:color="auto" w:sz="4" w:space="0"/>
              <w:right w:val="single" w:color="auto" w:sz="4" w:space="0"/>
            </w:tcBorders>
            <w:vAlign w:val="center"/>
          </w:tcPr>
          <w:p w14:paraId="1A6D1AB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single" w:color="auto" w:sz="4" w:space="0"/>
              <w:bottom w:val="single" w:color="auto" w:sz="4" w:space="0"/>
              <w:right w:val="single" w:color="auto" w:sz="4" w:space="0"/>
            </w:tcBorders>
            <w:vAlign w:val="center"/>
          </w:tcPr>
          <w:p w14:paraId="1AB75B74">
            <w:pPr>
              <w:jc w:val="right"/>
              <w:rPr>
                <w:rFonts w:hint="eastAsia" w:ascii="仿宋_GB2312" w:eastAsia="仿宋_GB2312"/>
                <w:color w:val="auto"/>
                <w:sz w:val="20"/>
                <w:szCs w:val="20"/>
                <w:highlight w:val="none"/>
              </w:rPr>
            </w:pPr>
          </w:p>
        </w:tc>
        <w:tc>
          <w:tcPr>
            <w:tcW w:w="480" w:type="dxa"/>
            <w:tcBorders>
              <w:top w:val="nil"/>
              <w:left w:val="single" w:color="auto" w:sz="4" w:space="0"/>
              <w:bottom w:val="single" w:color="auto" w:sz="4" w:space="0"/>
              <w:right w:val="single" w:color="auto" w:sz="4" w:space="0"/>
            </w:tcBorders>
            <w:vAlign w:val="center"/>
          </w:tcPr>
          <w:p w14:paraId="0CF98EE3">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47.92</w:t>
            </w:r>
          </w:p>
        </w:tc>
        <w:tc>
          <w:tcPr>
            <w:tcW w:w="439" w:type="dxa"/>
            <w:tcBorders>
              <w:top w:val="nil"/>
              <w:left w:val="single" w:color="auto" w:sz="4" w:space="0"/>
              <w:bottom w:val="single" w:color="auto" w:sz="4" w:space="0"/>
              <w:right w:val="single" w:color="auto" w:sz="4" w:space="0"/>
            </w:tcBorders>
            <w:vAlign w:val="center"/>
          </w:tcPr>
          <w:p w14:paraId="4BBE7F4B">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vAlign w:val="center"/>
          </w:tcPr>
          <w:p w14:paraId="6CD82D86">
            <w:pPr>
              <w:jc w:val="right"/>
              <w:rPr>
                <w:rFonts w:hint="eastAsia" w:ascii="仿宋_GB2312" w:eastAsia="仿宋_GB2312"/>
                <w:color w:val="auto"/>
                <w:sz w:val="20"/>
                <w:szCs w:val="20"/>
                <w:highlight w:val="none"/>
              </w:rPr>
            </w:pPr>
          </w:p>
        </w:tc>
      </w:tr>
      <w:tr w14:paraId="4C9A6BBC">
        <w:tblPrEx>
          <w:tblCellMar>
            <w:top w:w="0" w:type="dxa"/>
            <w:left w:w="108" w:type="dxa"/>
            <w:bottom w:w="0" w:type="dxa"/>
            <w:right w:w="108" w:type="dxa"/>
          </w:tblCellMar>
        </w:tblPrEx>
        <w:trPr>
          <w:trHeight w:val="465" w:hRule="atLeast"/>
        </w:trPr>
        <w:tc>
          <w:tcPr>
            <w:tcW w:w="615" w:type="dxa"/>
            <w:tcBorders>
              <w:top w:val="nil"/>
              <w:left w:val="single" w:color="auto" w:sz="4" w:space="0"/>
              <w:bottom w:val="single" w:color="auto" w:sz="4" w:space="0"/>
              <w:right w:val="single" w:color="auto" w:sz="4" w:space="0"/>
            </w:tcBorders>
            <w:vAlign w:val="center"/>
          </w:tcPr>
          <w:p w14:paraId="6B8C0C0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vAlign w:val="center"/>
          </w:tcPr>
          <w:p w14:paraId="1DBD3CE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495" w:type="dxa"/>
            <w:tcBorders>
              <w:top w:val="nil"/>
              <w:left w:val="nil"/>
              <w:bottom w:val="single" w:color="auto" w:sz="4" w:space="0"/>
              <w:right w:val="single" w:color="auto" w:sz="4" w:space="0"/>
            </w:tcBorders>
            <w:vAlign w:val="center"/>
          </w:tcPr>
          <w:p w14:paraId="328E9A4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1336" w:type="dxa"/>
            <w:tcBorders>
              <w:top w:val="nil"/>
              <w:left w:val="nil"/>
              <w:bottom w:val="single" w:color="auto" w:sz="4" w:space="0"/>
              <w:right w:val="single" w:color="auto" w:sz="4" w:space="0"/>
            </w:tcBorders>
            <w:vAlign w:val="center"/>
          </w:tcPr>
          <w:p w14:paraId="027F3FB0">
            <w:pPr>
              <w:rPr>
                <w:rFonts w:ascii="仿宋_GB2312" w:hAnsi="宋体" w:eastAsia="仿宋_GB2312" w:cs="宋体"/>
                <w:color w:val="auto"/>
                <w:sz w:val="20"/>
                <w:szCs w:val="20"/>
                <w:highlight w:val="none"/>
              </w:rPr>
            </w:pPr>
            <w:r>
              <w:rPr>
                <w:rFonts w:hint="eastAsia" w:ascii="仿宋_GB2312" w:eastAsia="仿宋_GB2312"/>
                <w:color w:val="000000"/>
                <w:sz w:val="20"/>
                <w:szCs w:val="20"/>
              </w:rPr>
              <w:t>事业单位医疗</w:t>
            </w:r>
          </w:p>
        </w:tc>
        <w:tc>
          <w:tcPr>
            <w:tcW w:w="750" w:type="dxa"/>
            <w:tcBorders>
              <w:top w:val="nil"/>
              <w:left w:val="nil"/>
              <w:bottom w:val="single" w:color="auto" w:sz="4" w:space="0"/>
              <w:right w:val="single" w:color="auto" w:sz="4" w:space="0"/>
            </w:tcBorders>
            <w:vAlign w:val="center"/>
          </w:tcPr>
          <w:p w14:paraId="756D130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66.41</w:t>
            </w:r>
            <w:r>
              <w:rPr>
                <w:rFonts w:hint="eastAsia" w:ascii="仿宋_GB2312" w:eastAsia="仿宋_GB2312"/>
                <w:color w:val="auto"/>
                <w:sz w:val="20"/>
                <w:szCs w:val="20"/>
                <w:highlight w:val="none"/>
              </w:rPr>
              <w:t>　</w:t>
            </w:r>
          </w:p>
        </w:tc>
        <w:tc>
          <w:tcPr>
            <w:tcW w:w="787" w:type="dxa"/>
            <w:tcBorders>
              <w:top w:val="nil"/>
              <w:left w:val="nil"/>
              <w:bottom w:val="single" w:color="auto" w:sz="4" w:space="0"/>
              <w:right w:val="single" w:color="auto" w:sz="4" w:space="0"/>
            </w:tcBorders>
            <w:vAlign w:val="center"/>
          </w:tcPr>
          <w:p w14:paraId="37D51BA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26.41</w:t>
            </w:r>
            <w:r>
              <w:rPr>
                <w:rFonts w:hint="eastAsia" w:ascii="仿宋_GB2312" w:eastAsia="仿宋_GB2312"/>
                <w:color w:val="auto"/>
                <w:sz w:val="20"/>
                <w:szCs w:val="20"/>
                <w:highlight w:val="none"/>
              </w:rPr>
              <w:t>　</w:t>
            </w:r>
          </w:p>
        </w:tc>
        <w:tc>
          <w:tcPr>
            <w:tcW w:w="810" w:type="dxa"/>
            <w:tcBorders>
              <w:top w:val="nil"/>
              <w:left w:val="nil"/>
              <w:bottom w:val="single" w:color="auto" w:sz="4" w:space="0"/>
              <w:right w:val="single" w:color="auto" w:sz="4" w:space="0"/>
            </w:tcBorders>
            <w:vAlign w:val="center"/>
          </w:tcPr>
          <w:p w14:paraId="7B0E4E6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26.41</w:t>
            </w:r>
            <w:r>
              <w:rPr>
                <w:rFonts w:hint="eastAsia" w:ascii="仿宋_GB2312" w:eastAsia="仿宋_GB2312"/>
                <w:color w:val="auto"/>
                <w:sz w:val="20"/>
                <w:szCs w:val="20"/>
                <w:highlight w:val="none"/>
              </w:rPr>
              <w:t>　</w:t>
            </w:r>
          </w:p>
        </w:tc>
        <w:tc>
          <w:tcPr>
            <w:tcW w:w="619" w:type="dxa"/>
            <w:tcBorders>
              <w:top w:val="nil"/>
              <w:left w:val="nil"/>
              <w:bottom w:val="single" w:color="auto" w:sz="4" w:space="0"/>
              <w:right w:val="single" w:color="auto" w:sz="4" w:space="0"/>
            </w:tcBorders>
            <w:vAlign w:val="center"/>
          </w:tcPr>
          <w:p w14:paraId="2EF42D60">
            <w:pPr>
              <w:jc w:val="right"/>
              <w:rPr>
                <w:rFonts w:ascii="仿宋_GB2312" w:hAnsi="宋体" w:eastAsia="仿宋_GB2312" w:cs="宋体"/>
                <w:color w:val="auto"/>
                <w:sz w:val="20"/>
                <w:szCs w:val="20"/>
                <w:highlight w:val="none"/>
              </w:rPr>
            </w:pPr>
          </w:p>
        </w:tc>
        <w:tc>
          <w:tcPr>
            <w:tcW w:w="428" w:type="dxa"/>
            <w:tcBorders>
              <w:top w:val="nil"/>
              <w:left w:val="nil"/>
              <w:bottom w:val="single" w:color="auto" w:sz="4" w:space="0"/>
              <w:right w:val="single" w:color="auto" w:sz="4" w:space="0"/>
            </w:tcBorders>
            <w:vAlign w:val="center"/>
          </w:tcPr>
          <w:p w14:paraId="201FAEE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91" w:type="dxa"/>
            <w:tcBorders>
              <w:top w:val="nil"/>
              <w:left w:val="nil"/>
              <w:bottom w:val="single" w:color="auto" w:sz="4" w:space="0"/>
              <w:right w:val="single" w:color="auto" w:sz="4" w:space="0"/>
            </w:tcBorders>
            <w:vAlign w:val="center"/>
          </w:tcPr>
          <w:p w14:paraId="10222C5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7" w:type="dxa"/>
            <w:tcBorders>
              <w:top w:val="nil"/>
              <w:left w:val="nil"/>
              <w:bottom w:val="single" w:color="auto" w:sz="4" w:space="0"/>
              <w:right w:val="single" w:color="auto" w:sz="4" w:space="0"/>
            </w:tcBorders>
            <w:vAlign w:val="center"/>
          </w:tcPr>
          <w:p w14:paraId="26DBEA3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70" w:type="dxa"/>
            <w:tcBorders>
              <w:top w:val="nil"/>
              <w:left w:val="nil"/>
              <w:bottom w:val="single" w:color="auto" w:sz="4" w:space="0"/>
              <w:right w:val="single" w:color="auto" w:sz="4" w:space="0"/>
            </w:tcBorders>
            <w:vAlign w:val="center"/>
          </w:tcPr>
          <w:p w14:paraId="491BC47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single" w:color="auto" w:sz="4" w:space="0"/>
              <w:bottom w:val="single" w:color="auto" w:sz="4" w:space="0"/>
              <w:right w:val="single" w:color="auto" w:sz="4" w:space="0"/>
            </w:tcBorders>
            <w:vAlign w:val="center"/>
          </w:tcPr>
          <w:p w14:paraId="134F676A">
            <w:pPr>
              <w:jc w:val="right"/>
              <w:rPr>
                <w:rFonts w:hint="eastAsia" w:ascii="仿宋_GB2312" w:eastAsia="仿宋_GB2312"/>
                <w:color w:val="auto"/>
                <w:sz w:val="20"/>
                <w:szCs w:val="20"/>
                <w:highlight w:val="none"/>
              </w:rPr>
            </w:pPr>
          </w:p>
        </w:tc>
        <w:tc>
          <w:tcPr>
            <w:tcW w:w="480" w:type="dxa"/>
            <w:tcBorders>
              <w:top w:val="nil"/>
              <w:left w:val="single" w:color="auto" w:sz="4" w:space="0"/>
              <w:bottom w:val="single" w:color="auto" w:sz="4" w:space="0"/>
              <w:right w:val="single" w:color="auto" w:sz="4" w:space="0"/>
            </w:tcBorders>
            <w:vAlign w:val="center"/>
          </w:tcPr>
          <w:p w14:paraId="0A9A02ED">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40.0</w:t>
            </w:r>
          </w:p>
        </w:tc>
        <w:tc>
          <w:tcPr>
            <w:tcW w:w="439" w:type="dxa"/>
            <w:tcBorders>
              <w:top w:val="nil"/>
              <w:left w:val="single" w:color="auto" w:sz="4" w:space="0"/>
              <w:bottom w:val="single" w:color="auto" w:sz="4" w:space="0"/>
              <w:right w:val="single" w:color="auto" w:sz="4" w:space="0"/>
            </w:tcBorders>
            <w:vAlign w:val="center"/>
          </w:tcPr>
          <w:p w14:paraId="5900E561">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vAlign w:val="center"/>
          </w:tcPr>
          <w:p w14:paraId="004E7C4F">
            <w:pPr>
              <w:jc w:val="right"/>
              <w:rPr>
                <w:rFonts w:hint="eastAsia" w:ascii="仿宋_GB2312" w:eastAsia="仿宋_GB2312"/>
                <w:color w:val="auto"/>
                <w:sz w:val="20"/>
                <w:szCs w:val="20"/>
                <w:highlight w:val="none"/>
              </w:rPr>
            </w:pPr>
          </w:p>
        </w:tc>
      </w:tr>
      <w:tr w14:paraId="16533645">
        <w:tblPrEx>
          <w:tblCellMar>
            <w:top w:w="0" w:type="dxa"/>
            <w:left w:w="108" w:type="dxa"/>
            <w:bottom w:w="0" w:type="dxa"/>
            <w:right w:w="108" w:type="dxa"/>
          </w:tblCellMar>
        </w:tblPrEx>
        <w:trPr>
          <w:trHeight w:val="465" w:hRule="atLeast"/>
        </w:trPr>
        <w:tc>
          <w:tcPr>
            <w:tcW w:w="615" w:type="dxa"/>
            <w:tcBorders>
              <w:top w:val="nil"/>
              <w:left w:val="single" w:color="auto" w:sz="4" w:space="0"/>
              <w:bottom w:val="single" w:color="auto" w:sz="4" w:space="0"/>
              <w:right w:val="single" w:color="auto" w:sz="4" w:space="0"/>
            </w:tcBorders>
            <w:vAlign w:val="center"/>
          </w:tcPr>
          <w:p w14:paraId="698D7B8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vAlign w:val="center"/>
          </w:tcPr>
          <w:p w14:paraId="7B0BBCD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495" w:type="dxa"/>
            <w:tcBorders>
              <w:top w:val="nil"/>
              <w:left w:val="nil"/>
              <w:bottom w:val="single" w:color="auto" w:sz="4" w:space="0"/>
              <w:right w:val="single" w:color="auto" w:sz="4" w:space="0"/>
            </w:tcBorders>
            <w:vAlign w:val="center"/>
          </w:tcPr>
          <w:p w14:paraId="3113772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03</w:t>
            </w:r>
            <w:r>
              <w:rPr>
                <w:rFonts w:hint="eastAsia" w:ascii="仿宋_GB2312" w:eastAsia="仿宋_GB2312"/>
                <w:color w:val="auto"/>
                <w:sz w:val="20"/>
                <w:szCs w:val="20"/>
                <w:highlight w:val="none"/>
              </w:rPr>
              <w:t>　</w:t>
            </w:r>
          </w:p>
        </w:tc>
        <w:tc>
          <w:tcPr>
            <w:tcW w:w="1336" w:type="dxa"/>
            <w:tcBorders>
              <w:top w:val="nil"/>
              <w:left w:val="nil"/>
              <w:bottom w:val="single" w:color="auto" w:sz="4" w:space="0"/>
              <w:right w:val="single" w:color="auto" w:sz="4" w:space="0"/>
            </w:tcBorders>
            <w:vAlign w:val="center"/>
          </w:tcPr>
          <w:p w14:paraId="2DFEA828">
            <w:pPr>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lang w:val="en-US" w:eastAsia="zh-CN" w:bidi="ar-SA"/>
              </w:rPr>
              <w:t>公务员医疗补助</w:t>
            </w:r>
          </w:p>
        </w:tc>
        <w:tc>
          <w:tcPr>
            <w:tcW w:w="750" w:type="dxa"/>
            <w:tcBorders>
              <w:top w:val="nil"/>
              <w:left w:val="nil"/>
              <w:bottom w:val="single" w:color="auto" w:sz="4" w:space="0"/>
              <w:right w:val="single" w:color="auto" w:sz="4" w:space="0"/>
            </w:tcBorders>
            <w:vAlign w:val="center"/>
          </w:tcPr>
          <w:p w14:paraId="7268ADA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15.18</w:t>
            </w:r>
            <w:r>
              <w:rPr>
                <w:rFonts w:hint="eastAsia" w:ascii="仿宋_GB2312" w:eastAsia="仿宋_GB2312"/>
                <w:color w:val="auto"/>
                <w:sz w:val="20"/>
                <w:szCs w:val="20"/>
                <w:highlight w:val="none"/>
              </w:rPr>
              <w:t>　</w:t>
            </w:r>
          </w:p>
        </w:tc>
        <w:tc>
          <w:tcPr>
            <w:tcW w:w="787" w:type="dxa"/>
            <w:tcBorders>
              <w:top w:val="nil"/>
              <w:left w:val="nil"/>
              <w:bottom w:val="single" w:color="auto" w:sz="4" w:space="0"/>
              <w:right w:val="single" w:color="auto" w:sz="4" w:space="0"/>
            </w:tcBorders>
            <w:vAlign w:val="center"/>
          </w:tcPr>
          <w:p w14:paraId="6A1B878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7.26</w:t>
            </w:r>
            <w:r>
              <w:rPr>
                <w:rFonts w:hint="eastAsia" w:ascii="仿宋_GB2312" w:eastAsia="仿宋_GB2312"/>
                <w:color w:val="auto"/>
                <w:sz w:val="20"/>
                <w:szCs w:val="20"/>
                <w:highlight w:val="none"/>
              </w:rPr>
              <w:t>　</w:t>
            </w:r>
          </w:p>
        </w:tc>
        <w:tc>
          <w:tcPr>
            <w:tcW w:w="810" w:type="dxa"/>
            <w:tcBorders>
              <w:top w:val="nil"/>
              <w:left w:val="nil"/>
              <w:bottom w:val="single" w:color="auto" w:sz="4" w:space="0"/>
              <w:right w:val="single" w:color="auto" w:sz="4" w:space="0"/>
            </w:tcBorders>
            <w:vAlign w:val="center"/>
          </w:tcPr>
          <w:p w14:paraId="4086CF4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7.26</w:t>
            </w:r>
            <w:r>
              <w:rPr>
                <w:rFonts w:hint="eastAsia" w:ascii="仿宋_GB2312" w:eastAsia="仿宋_GB2312"/>
                <w:color w:val="auto"/>
                <w:sz w:val="20"/>
                <w:szCs w:val="20"/>
                <w:highlight w:val="none"/>
              </w:rPr>
              <w:t>　</w:t>
            </w:r>
          </w:p>
        </w:tc>
        <w:tc>
          <w:tcPr>
            <w:tcW w:w="619" w:type="dxa"/>
            <w:tcBorders>
              <w:top w:val="nil"/>
              <w:left w:val="nil"/>
              <w:bottom w:val="single" w:color="auto" w:sz="4" w:space="0"/>
              <w:right w:val="single" w:color="auto" w:sz="4" w:space="0"/>
            </w:tcBorders>
            <w:vAlign w:val="center"/>
          </w:tcPr>
          <w:p w14:paraId="5B1A0942">
            <w:pPr>
              <w:jc w:val="right"/>
              <w:rPr>
                <w:rFonts w:ascii="仿宋_GB2312" w:hAnsi="宋体" w:eastAsia="仿宋_GB2312" w:cs="宋体"/>
                <w:color w:val="auto"/>
                <w:sz w:val="20"/>
                <w:szCs w:val="20"/>
                <w:highlight w:val="none"/>
              </w:rPr>
            </w:pPr>
          </w:p>
        </w:tc>
        <w:tc>
          <w:tcPr>
            <w:tcW w:w="428" w:type="dxa"/>
            <w:tcBorders>
              <w:top w:val="nil"/>
              <w:left w:val="nil"/>
              <w:bottom w:val="single" w:color="auto" w:sz="4" w:space="0"/>
              <w:right w:val="single" w:color="auto" w:sz="4" w:space="0"/>
            </w:tcBorders>
            <w:vAlign w:val="center"/>
          </w:tcPr>
          <w:p w14:paraId="5BFC191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91" w:type="dxa"/>
            <w:tcBorders>
              <w:top w:val="nil"/>
              <w:left w:val="nil"/>
              <w:bottom w:val="single" w:color="auto" w:sz="4" w:space="0"/>
              <w:right w:val="single" w:color="auto" w:sz="4" w:space="0"/>
            </w:tcBorders>
            <w:vAlign w:val="center"/>
          </w:tcPr>
          <w:p w14:paraId="6CB0599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7" w:type="dxa"/>
            <w:tcBorders>
              <w:top w:val="nil"/>
              <w:left w:val="nil"/>
              <w:bottom w:val="single" w:color="auto" w:sz="4" w:space="0"/>
              <w:right w:val="single" w:color="auto" w:sz="4" w:space="0"/>
            </w:tcBorders>
            <w:vAlign w:val="center"/>
          </w:tcPr>
          <w:p w14:paraId="6B7BBCC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70" w:type="dxa"/>
            <w:tcBorders>
              <w:top w:val="nil"/>
              <w:left w:val="nil"/>
              <w:bottom w:val="single" w:color="auto" w:sz="4" w:space="0"/>
              <w:right w:val="single" w:color="auto" w:sz="4" w:space="0"/>
            </w:tcBorders>
            <w:vAlign w:val="center"/>
          </w:tcPr>
          <w:p w14:paraId="4529BB7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single" w:color="auto" w:sz="4" w:space="0"/>
              <w:bottom w:val="single" w:color="auto" w:sz="4" w:space="0"/>
              <w:right w:val="single" w:color="auto" w:sz="4" w:space="0"/>
            </w:tcBorders>
            <w:vAlign w:val="center"/>
          </w:tcPr>
          <w:p w14:paraId="21758E16">
            <w:pPr>
              <w:jc w:val="right"/>
              <w:rPr>
                <w:rFonts w:hint="eastAsia" w:ascii="仿宋_GB2312" w:eastAsia="仿宋_GB2312"/>
                <w:color w:val="auto"/>
                <w:sz w:val="20"/>
                <w:szCs w:val="20"/>
                <w:highlight w:val="none"/>
              </w:rPr>
            </w:pPr>
          </w:p>
        </w:tc>
        <w:tc>
          <w:tcPr>
            <w:tcW w:w="480" w:type="dxa"/>
            <w:tcBorders>
              <w:top w:val="nil"/>
              <w:left w:val="single" w:color="auto" w:sz="4" w:space="0"/>
              <w:bottom w:val="single" w:color="auto" w:sz="4" w:space="0"/>
              <w:right w:val="single" w:color="auto" w:sz="4" w:space="0"/>
            </w:tcBorders>
            <w:vAlign w:val="center"/>
          </w:tcPr>
          <w:p w14:paraId="478DC734">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7.92</w:t>
            </w:r>
          </w:p>
        </w:tc>
        <w:tc>
          <w:tcPr>
            <w:tcW w:w="439" w:type="dxa"/>
            <w:tcBorders>
              <w:top w:val="nil"/>
              <w:left w:val="single" w:color="auto" w:sz="4" w:space="0"/>
              <w:bottom w:val="single" w:color="auto" w:sz="4" w:space="0"/>
              <w:right w:val="single" w:color="auto" w:sz="4" w:space="0"/>
            </w:tcBorders>
            <w:vAlign w:val="center"/>
          </w:tcPr>
          <w:p w14:paraId="2E60BEC5">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vAlign w:val="center"/>
          </w:tcPr>
          <w:p w14:paraId="37449C54">
            <w:pPr>
              <w:jc w:val="right"/>
              <w:rPr>
                <w:rFonts w:hint="eastAsia" w:ascii="仿宋_GB2312" w:eastAsia="仿宋_GB2312"/>
                <w:color w:val="auto"/>
                <w:sz w:val="20"/>
                <w:szCs w:val="20"/>
                <w:highlight w:val="none"/>
              </w:rPr>
            </w:pPr>
          </w:p>
        </w:tc>
      </w:tr>
      <w:tr w14:paraId="43873202">
        <w:tblPrEx>
          <w:tblCellMar>
            <w:top w:w="0" w:type="dxa"/>
            <w:left w:w="108" w:type="dxa"/>
            <w:bottom w:w="0" w:type="dxa"/>
            <w:right w:w="108" w:type="dxa"/>
          </w:tblCellMar>
        </w:tblPrEx>
        <w:trPr>
          <w:trHeight w:val="465" w:hRule="atLeast"/>
        </w:trPr>
        <w:tc>
          <w:tcPr>
            <w:tcW w:w="615" w:type="dxa"/>
            <w:tcBorders>
              <w:top w:val="nil"/>
              <w:left w:val="single" w:color="auto" w:sz="4" w:space="0"/>
              <w:bottom w:val="single" w:color="auto" w:sz="4" w:space="0"/>
              <w:right w:val="single" w:color="auto" w:sz="4" w:space="0"/>
            </w:tcBorders>
            <w:vAlign w:val="center"/>
          </w:tcPr>
          <w:p w14:paraId="7A61CD5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vAlign w:val="center"/>
          </w:tcPr>
          <w:p w14:paraId="614ED05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495" w:type="dxa"/>
            <w:tcBorders>
              <w:top w:val="nil"/>
              <w:left w:val="nil"/>
              <w:bottom w:val="single" w:color="auto" w:sz="4" w:space="0"/>
              <w:right w:val="single" w:color="auto" w:sz="4" w:space="0"/>
            </w:tcBorders>
            <w:vAlign w:val="center"/>
          </w:tcPr>
          <w:p w14:paraId="2172CFC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99</w:t>
            </w:r>
            <w:r>
              <w:rPr>
                <w:rFonts w:hint="eastAsia" w:ascii="仿宋_GB2312" w:eastAsia="仿宋_GB2312"/>
                <w:color w:val="auto"/>
                <w:sz w:val="20"/>
                <w:szCs w:val="20"/>
                <w:highlight w:val="none"/>
              </w:rPr>
              <w:t>　</w:t>
            </w:r>
          </w:p>
        </w:tc>
        <w:tc>
          <w:tcPr>
            <w:tcW w:w="1336" w:type="dxa"/>
            <w:tcBorders>
              <w:top w:val="nil"/>
              <w:left w:val="nil"/>
              <w:bottom w:val="single" w:color="auto" w:sz="4" w:space="0"/>
              <w:right w:val="single" w:color="auto" w:sz="4" w:space="0"/>
            </w:tcBorders>
            <w:vAlign w:val="center"/>
          </w:tcPr>
          <w:p w14:paraId="3825A422">
            <w:pPr>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lang w:val="en-US" w:eastAsia="zh-CN" w:bidi="ar-SA"/>
              </w:rPr>
              <w:t>其他行政事业单位医疗支出</w:t>
            </w:r>
          </w:p>
        </w:tc>
        <w:tc>
          <w:tcPr>
            <w:tcW w:w="750" w:type="dxa"/>
            <w:tcBorders>
              <w:top w:val="nil"/>
              <w:left w:val="nil"/>
              <w:bottom w:val="single" w:color="auto" w:sz="4" w:space="0"/>
              <w:right w:val="single" w:color="auto" w:sz="4" w:space="0"/>
            </w:tcBorders>
            <w:vAlign w:val="center"/>
          </w:tcPr>
          <w:p w14:paraId="754D875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0.18</w:t>
            </w:r>
            <w:r>
              <w:rPr>
                <w:rFonts w:hint="eastAsia" w:ascii="仿宋_GB2312" w:eastAsia="仿宋_GB2312"/>
                <w:color w:val="auto"/>
                <w:sz w:val="20"/>
                <w:szCs w:val="20"/>
                <w:highlight w:val="none"/>
              </w:rPr>
              <w:t>　</w:t>
            </w:r>
          </w:p>
        </w:tc>
        <w:tc>
          <w:tcPr>
            <w:tcW w:w="787" w:type="dxa"/>
            <w:tcBorders>
              <w:top w:val="nil"/>
              <w:left w:val="nil"/>
              <w:bottom w:val="single" w:color="auto" w:sz="4" w:space="0"/>
              <w:right w:val="single" w:color="auto" w:sz="4" w:space="0"/>
            </w:tcBorders>
            <w:vAlign w:val="center"/>
          </w:tcPr>
          <w:p w14:paraId="56C07E2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0.18</w:t>
            </w:r>
            <w:r>
              <w:rPr>
                <w:rFonts w:hint="eastAsia" w:ascii="仿宋_GB2312" w:eastAsia="仿宋_GB2312"/>
                <w:color w:val="auto"/>
                <w:sz w:val="20"/>
                <w:szCs w:val="20"/>
                <w:highlight w:val="none"/>
              </w:rPr>
              <w:t>　</w:t>
            </w:r>
          </w:p>
        </w:tc>
        <w:tc>
          <w:tcPr>
            <w:tcW w:w="810" w:type="dxa"/>
            <w:tcBorders>
              <w:top w:val="nil"/>
              <w:left w:val="nil"/>
              <w:bottom w:val="single" w:color="auto" w:sz="4" w:space="0"/>
              <w:right w:val="single" w:color="auto" w:sz="4" w:space="0"/>
            </w:tcBorders>
            <w:vAlign w:val="center"/>
          </w:tcPr>
          <w:p w14:paraId="6138BB3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0.18</w:t>
            </w:r>
            <w:r>
              <w:rPr>
                <w:rFonts w:hint="eastAsia" w:ascii="仿宋_GB2312" w:eastAsia="仿宋_GB2312"/>
                <w:color w:val="auto"/>
                <w:sz w:val="20"/>
                <w:szCs w:val="20"/>
                <w:highlight w:val="none"/>
              </w:rPr>
              <w:t>　</w:t>
            </w:r>
          </w:p>
        </w:tc>
        <w:tc>
          <w:tcPr>
            <w:tcW w:w="619" w:type="dxa"/>
            <w:tcBorders>
              <w:top w:val="nil"/>
              <w:left w:val="nil"/>
              <w:bottom w:val="single" w:color="auto" w:sz="4" w:space="0"/>
              <w:right w:val="single" w:color="auto" w:sz="4" w:space="0"/>
            </w:tcBorders>
            <w:vAlign w:val="center"/>
          </w:tcPr>
          <w:p w14:paraId="146A9A2F">
            <w:pPr>
              <w:jc w:val="right"/>
              <w:rPr>
                <w:rFonts w:ascii="仿宋_GB2312" w:hAnsi="宋体" w:eastAsia="仿宋_GB2312" w:cs="宋体"/>
                <w:color w:val="auto"/>
                <w:sz w:val="20"/>
                <w:szCs w:val="20"/>
                <w:highlight w:val="none"/>
              </w:rPr>
            </w:pPr>
          </w:p>
        </w:tc>
        <w:tc>
          <w:tcPr>
            <w:tcW w:w="428" w:type="dxa"/>
            <w:tcBorders>
              <w:top w:val="nil"/>
              <w:left w:val="nil"/>
              <w:bottom w:val="single" w:color="auto" w:sz="4" w:space="0"/>
              <w:right w:val="single" w:color="auto" w:sz="4" w:space="0"/>
            </w:tcBorders>
            <w:vAlign w:val="center"/>
          </w:tcPr>
          <w:p w14:paraId="46C9EF6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91" w:type="dxa"/>
            <w:tcBorders>
              <w:top w:val="nil"/>
              <w:left w:val="nil"/>
              <w:bottom w:val="single" w:color="auto" w:sz="4" w:space="0"/>
              <w:right w:val="single" w:color="auto" w:sz="4" w:space="0"/>
            </w:tcBorders>
            <w:vAlign w:val="center"/>
          </w:tcPr>
          <w:p w14:paraId="3308F54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7" w:type="dxa"/>
            <w:tcBorders>
              <w:top w:val="nil"/>
              <w:left w:val="nil"/>
              <w:bottom w:val="single" w:color="auto" w:sz="4" w:space="0"/>
              <w:right w:val="single" w:color="auto" w:sz="4" w:space="0"/>
            </w:tcBorders>
            <w:vAlign w:val="center"/>
          </w:tcPr>
          <w:p w14:paraId="5B5DCA3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70" w:type="dxa"/>
            <w:tcBorders>
              <w:top w:val="nil"/>
              <w:left w:val="nil"/>
              <w:bottom w:val="single" w:color="auto" w:sz="4" w:space="0"/>
              <w:right w:val="single" w:color="auto" w:sz="4" w:space="0"/>
            </w:tcBorders>
            <w:vAlign w:val="center"/>
          </w:tcPr>
          <w:p w14:paraId="74771F4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single" w:color="auto" w:sz="4" w:space="0"/>
              <w:bottom w:val="single" w:color="auto" w:sz="4" w:space="0"/>
              <w:right w:val="single" w:color="auto" w:sz="4" w:space="0"/>
            </w:tcBorders>
            <w:vAlign w:val="center"/>
          </w:tcPr>
          <w:p w14:paraId="5B3CE41A">
            <w:pPr>
              <w:jc w:val="right"/>
              <w:rPr>
                <w:rFonts w:hint="eastAsia" w:ascii="仿宋_GB2312" w:eastAsia="仿宋_GB2312"/>
                <w:color w:val="auto"/>
                <w:sz w:val="20"/>
                <w:szCs w:val="20"/>
                <w:highlight w:val="none"/>
              </w:rPr>
            </w:pPr>
          </w:p>
        </w:tc>
        <w:tc>
          <w:tcPr>
            <w:tcW w:w="480" w:type="dxa"/>
            <w:tcBorders>
              <w:top w:val="nil"/>
              <w:left w:val="single" w:color="auto" w:sz="4" w:space="0"/>
              <w:bottom w:val="single" w:color="auto" w:sz="4" w:space="0"/>
              <w:right w:val="single" w:color="auto" w:sz="4" w:space="0"/>
            </w:tcBorders>
            <w:vAlign w:val="center"/>
          </w:tcPr>
          <w:p w14:paraId="16779E59">
            <w:pPr>
              <w:jc w:val="right"/>
              <w:rPr>
                <w:rFonts w:hint="eastAsia" w:ascii="仿宋_GB2312" w:eastAsia="仿宋_GB2312"/>
                <w:color w:val="auto"/>
                <w:sz w:val="20"/>
                <w:szCs w:val="20"/>
                <w:highlight w:val="none"/>
              </w:rPr>
            </w:pPr>
          </w:p>
        </w:tc>
        <w:tc>
          <w:tcPr>
            <w:tcW w:w="439" w:type="dxa"/>
            <w:tcBorders>
              <w:top w:val="nil"/>
              <w:left w:val="single" w:color="auto" w:sz="4" w:space="0"/>
              <w:bottom w:val="single" w:color="auto" w:sz="4" w:space="0"/>
              <w:right w:val="single" w:color="auto" w:sz="4" w:space="0"/>
            </w:tcBorders>
            <w:vAlign w:val="center"/>
          </w:tcPr>
          <w:p w14:paraId="713C689B">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vAlign w:val="center"/>
          </w:tcPr>
          <w:p w14:paraId="48BF830E">
            <w:pPr>
              <w:jc w:val="right"/>
              <w:rPr>
                <w:rFonts w:hint="eastAsia" w:ascii="仿宋_GB2312" w:eastAsia="仿宋_GB2312"/>
                <w:color w:val="auto"/>
                <w:sz w:val="20"/>
                <w:szCs w:val="20"/>
                <w:highlight w:val="none"/>
              </w:rPr>
            </w:pPr>
          </w:p>
        </w:tc>
      </w:tr>
      <w:tr w14:paraId="29C501E6">
        <w:tblPrEx>
          <w:tblCellMar>
            <w:top w:w="0" w:type="dxa"/>
            <w:left w:w="108" w:type="dxa"/>
            <w:bottom w:w="0" w:type="dxa"/>
            <w:right w:w="108" w:type="dxa"/>
          </w:tblCellMar>
        </w:tblPrEx>
        <w:trPr>
          <w:trHeight w:val="465" w:hRule="atLeast"/>
        </w:trPr>
        <w:tc>
          <w:tcPr>
            <w:tcW w:w="615" w:type="dxa"/>
            <w:tcBorders>
              <w:top w:val="nil"/>
              <w:left w:val="single" w:color="auto" w:sz="4" w:space="0"/>
              <w:bottom w:val="single" w:color="auto" w:sz="4" w:space="0"/>
              <w:right w:val="single" w:color="auto" w:sz="4" w:space="0"/>
            </w:tcBorders>
            <w:vAlign w:val="center"/>
          </w:tcPr>
          <w:p w14:paraId="7F39CD0D">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221</w:t>
            </w:r>
          </w:p>
        </w:tc>
        <w:tc>
          <w:tcPr>
            <w:tcW w:w="450" w:type="dxa"/>
            <w:tcBorders>
              <w:top w:val="nil"/>
              <w:left w:val="nil"/>
              <w:bottom w:val="single" w:color="auto" w:sz="4" w:space="0"/>
              <w:right w:val="single" w:color="auto" w:sz="4" w:space="0"/>
            </w:tcBorders>
            <w:vAlign w:val="center"/>
          </w:tcPr>
          <w:p w14:paraId="3FC573A9">
            <w:pPr>
              <w:jc w:val="right"/>
              <w:rPr>
                <w:rFonts w:hint="eastAsia" w:ascii="仿宋_GB2312" w:eastAsia="仿宋_GB2312"/>
                <w:color w:val="auto"/>
                <w:sz w:val="20"/>
                <w:szCs w:val="20"/>
                <w:highlight w:val="none"/>
              </w:rPr>
            </w:pPr>
          </w:p>
        </w:tc>
        <w:tc>
          <w:tcPr>
            <w:tcW w:w="495" w:type="dxa"/>
            <w:tcBorders>
              <w:top w:val="nil"/>
              <w:left w:val="nil"/>
              <w:bottom w:val="single" w:color="auto" w:sz="4" w:space="0"/>
              <w:right w:val="single" w:color="auto" w:sz="4" w:space="0"/>
            </w:tcBorders>
            <w:vAlign w:val="center"/>
          </w:tcPr>
          <w:p w14:paraId="7BEEF194">
            <w:pPr>
              <w:jc w:val="right"/>
              <w:rPr>
                <w:rFonts w:hint="eastAsia" w:ascii="仿宋_GB2312" w:eastAsia="仿宋_GB2312"/>
                <w:color w:val="auto"/>
                <w:sz w:val="20"/>
                <w:szCs w:val="20"/>
                <w:highlight w:val="none"/>
              </w:rPr>
            </w:pPr>
          </w:p>
        </w:tc>
        <w:tc>
          <w:tcPr>
            <w:tcW w:w="1336" w:type="dxa"/>
            <w:tcBorders>
              <w:top w:val="nil"/>
              <w:left w:val="nil"/>
              <w:bottom w:val="single" w:color="auto" w:sz="4" w:space="0"/>
              <w:right w:val="single" w:color="auto" w:sz="4" w:space="0"/>
            </w:tcBorders>
            <w:vAlign w:val="center"/>
          </w:tcPr>
          <w:p w14:paraId="68EE405D">
            <w:pPr>
              <w:rPr>
                <w:rFonts w:hint="eastAsia" w:ascii="仿宋_GB2312" w:eastAsia="仿宋_GB2312"/>
                <w:color w:val="auto"/>
                <w:sz w:val="20"/>
                <w:szCs w:val="20"/>
                <w:highlight w:val="none"/>
              </w:rPr>
            </w:pPr>
            <w:r>
              <w:rPr>
                <w:rFonts w:hint="eastAsia" w:ascii="仿宋_GB2312" w:hAnsi="宋体" w:eastAsia="仿宋_GB2312" w:cs="宋体"/>
                <w:kern w:val="0"/>
                <w:sz w:val="18"/>
                <w:szCs w:val="18"/>
                <w:lang w:val="en-US" w:eastAsia="zh-CN" w:bidi="ar-SA"/>
              </w:rPr>
              <w:t>住房保障支出</w:t>
            </w:r>
          </w:p>
        </w:tc>
        <w:tc>
          <w:tcPr>
            <w:tcW w:w="750" w:type="dxa"/>
            <w:tcBorders>
              <w:top w:val="nil"/>
              <w:left w:val="nil"/>
              <w:bottom w:val="single" w:color="auto" w:sz="4" w:space="0"/>
              <w:right w:val="single" w:color="auto" w:sz="4" w:space="0"/>
            </w:tcBorders>
            <w:vAlign w:val="center"/>
          </w:tcPr>
          <w:p w14:paraId="21D63DE6">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91.55</w:t>
            </w:r>
          </w:p>
        </w:tc>
        <w:tc>
          <w:tcPr>
            <w:tcW w:w="787" w:type="dxa"/>
            <w:tcBorders>
              <w:top w:val="nil"/>
              <w:left w:val="nil"/>
              <w:bottom w:val="single" w:color="auto" w:sz="4" w:space="0"/>
              <w:right w:val="single" w:color="auto" w:sz="4" w:space="0"/>
            </w:tcBorders>
            <w:vAlign w:val="center"/>
          </w:tcPr>
          <w:p w14:paraId="298ED9B4">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43.55</w:t>
            </w:r>
          </w:p>
        </w:tc>
        <w:tc>
          <w:tcPr>
            <w:tcW w:w="810" w:type="dxa"/>
            <w:tcBorders>
              <w:top w:val="nil"/>
              <w:left w:val="nil"/>
              <w:bottom w:val="single" w:color="auto" w:sz="4" w:space="0"/>
              <w:right w:val="single" w:color="auto" w:sz="4" w:space="0"/>
            </w:tcBorders>
            <w:vAlign w:val="center"/>
          </w:tcPr>
          <w:p w14:paraId="384E6A26">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43.55</w:t>
            </w:r>
          </w:p>
        </w:tc>
        <w:tc>
          <w:tcPr>
            <w:tcW w:w="619" w:type="dxa"/>
            <w:tcBorders>
              <w:top w:val="nil"/>
              <w:left w:val="nil"/>
              <w:bottom w:val="single" w:color="auto" w:sz="4" w:space="0"/>
              <w:right w:val="single" w:color="auto" w:sz="4" w:space="0"/>
            </w:tcBorders>
            <w:vAlign w:val="center"/>
          </w:tcPr>
          <w:p w14:paraId="1BB805A2">
            <w:pPr>
              <w:jc w:val="right"/>
              <w:rPr>
                <w:rFonts w:ascii="仿宋_GB2312" w:hAnsi="宋体" w:eastAsia="仿宋_GB2312" w:cs="宋体"/>
                <w:color w:val="auto"/>
                <w:sz w:val="20"/>
                <w:szCs w:val="20"/>
                <w:highlight w:val="none"/>
              </w:rPr>
            </w:pPr>
          </w:p>
        </w:tc>
        <w:tc>
          <w:tcPr>
            <w:tcW w:w="428" w:type="dxa"/>
            <w:tcBorders>
              <w:top w:val="nil"/>
              <w:left w:val="nil"/>
              <w:bottom w:val="single" w:color="auto" w:sz="4" w:space="0"/>
              <w:right w:val="single" w:color="auto" w:sz="4" w:space="0"/>
            </w:tcBorders>
            <w:vAlign w:val="center"/>
          </w:tcPr>
          <w:p w14:paraId="24CC1C0C">
            <w:pPr>
              <w:jc w:val="right"/>
              <w:rPr>
                <w:rFonts w:hint="eastAsia" w:ascii="仿宋_GB2312" w:eastAsia="仿宋_GB2312"/>
                <w:color w:val="auto"/>
                <w:sz w:val="20"/>
                <w:szCs w:val="20"/>
                <w:highlight w:val="none"/>
              </w:rPr>
            </w:pPr>
          </w:p>
        </w:tc>
        <w:tc>
          <w:tcPr>
            <w:tcW w:w="791" w:type="dxa"/>
            <w:tcBorders>
              <w:top w:val="nil"/>
              <w:left w:val="nil"/>
              <w:bottom w:val="single" w:color="auto" w:sz="4" w:space="0"/>
              <w:right w:val="single" w:color="auto" w:sz="4" w:space="0"/>
            </w:tcBorders>
            <w:vAlign w:val="center"/>
          </w:tcPr>
          <w:p w14:paraId="32E0B8BE">
            <w:pPr>
              <w:jc w:val="right"/>
              <w:rPr>
                <w:rFonts w:hint="eastAsia" w:ascii="仿宋_GB2312" w:eastAsia="仿宋_GB2312"/>
                <w:color w:val="auto"/>
                <w:sz w:val="20"/>
                <w:szCs w:val="20"/>
                <w:highlight w:val="none"/>
              </w:rPr>
            </w:pPr>
          </w:p>
        </w:tc>
        <w:tc>
          <w:tcPr>
            <w:tcW w:w="427" w:type="dxa"/>
            <w:tcBorders>
              <w:top w:val="nil"/>
              <w:left w:val="nil"/>
              <w:bottom w:val="single" w:color="auto" w:sz="4" w:space="0"/>
              <w:right w:val="single" w:color="auto" w:sz="4" w:space="0"/>
            </w:tcBorders>
            <w:vAlign w:val="center"/>
          </w:tcPr>
          <w:p w14:paraId="4E4EB531">
            <w:pPr>
              <w:jc w:val="right"/>
              <w:rPr>
                <w:rFonts w:hint="eastAsia" w:ascii="仿宋_GB2312" w:eastAsia="仿宋_GB2312"/>
                <w:color w:val="auto"/>
                <w:sz w:val="20"/>
                <w:szCs w:val="20"/>
                <w:highlight w:val="none"/>
              </w:rPr>
            </w:pPr>
          </w:p>
        </w:tc>
        <w:tc>
          <w:tcPr>
            <w:tcW w:w="870" w:type="dxa"/>
            <w:tcBorders>
              <w:top w:val="nil"/>
              <w:left w:val="nil"/>
              <w:bottom w:val="single" w:color="auto" w:sz="4" w:space="0"/>
              <w:right w:val="single" w:color="auto" w:sz="4" w:space="0"/>
            </w:tcBorders>
            <w:vAlign w:val="center"/>
          </w:tcPr>
          <w:p w14:paraId="37F7496D">
            <w:pPr>
              <w:jc w:val="right"/>
              <w:rPr>
                <w:rFonts w:hint="eastAsia" w:ascii="仿宋_GB2312" w:eastAsia="仿宋_GB2312"/>
                <w:color w:val="auto"/>
                <w:sz w:val="20"/>
                <w:szCs w:val="20"/>
                <w:highlight w:val="none"/>
              </w:rPr>
            </w:pPr>
          </w:p>
        </w:tc>
        <w:tc>
          <w:tcPr>
            <w:tcW w:w="480" w:type="dxa"/>
            <w:tcBorders>
              <w:top w:val="nil"/>
              <w:left w:val="single" w:color="auto" w:sz="4" w:space="0"/>
              <w:bottom w:val="single" w:color="auto" w:sz="4" w:space="0"/>
              <w:right w:val="single" w:color="auto" w:sz="4" w:space="0"/>
            </w:tcBorders>
            <w:vAlign w:val="center"/>
          </w:tcPr>
          <w:p w14:paraId="5CBB3326">
            <w:pPr>
              <w:jc w:val="right"/>
              <w:rPr>
                <w:rFonts w:hint="eastAsia" w:ascii="仿宋_GB2312" w:eastAsia="仿宋_GB2312"/>
                <w:color w:val="auto"/>
                <w:sz w:val="20"/>
                <w:szCs w:val="20"/>
                <w:highlight w:val="none"/>
              </w:rPr>
            </w:pPr>
          </w:p>
        </w:tc>
        <w:tc>
          <w:tcPr>
            <w:tcW w:w="480" w:type="dxa"/>
            <w:tcBorders>
              <w:top w:val="nil"/>
              <w:left w:val="single" w:color="auto" w:sz="4" w:space="0"/>
              <w:bottom w:val="single" w:color="auto" w:sz="4" w:space="0"/>
              <w:right w:val="single" w:color="auto" w:sz="4" w:space="0"/>
            </w:tcBorders>
            <w:vAlign w:val="center"/>
          </w:tcPr>
          <w:p w14:paraId="08AF7FC5">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48.0</w:t>
            </w:r>
          </w:p>
        </w:tc>
        <w:tc>
          <w:tcPr>
            <w:tcW w:w="439" w:type="dxa"/>
            <w:tcBorders>
              <w:top w:val="nil"/>
              <w:left w:val="single" w:color="auto" w:sz="4" w:space="0"/>
              <w:bottom w:val="single" w:color="auto" w:sz="4" w:space="0"/>
              <w:right w:val="single" w:color="auto" w:sz="4" w:space="0"/>
            </w:tcBorders>
            <w:vAlign w:val="center"/>
          </w:tcPr>
          <w:p w14:paraId="118427BE">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vAlign w:val="center"/>
          </w:tcPr>
          <w:p w14:paraId="24F469BA">
            <w:pPr>
              <w:jc w:val="right"/>
              <w:rPr>
                <w:rFonts w:hint="eastAsia" w:ascii="仿宋_GB2312" w:eastAsia="仿宋_GB2312"/>
                <w:color w:val="auto"/>
                <w:sz w:val="20"/>
                <w:szCs w:val="20"/>
                <w:highlight w:val="none"/>
              </w:rPr>
            </w:pPr>
          </w:p>
        </w:tc>
      </w:tr>
      <w:tr w14:paraId="70AF24A2">
        <w:tblPrEx>
          <w:tblCellMar>
            <w:top w:w="0" w:type="dxa"/>
            <w:left w:w="108" w:type="dxa"/>
            <w:bottom w:w="0" w:type="dxa"/>
            <w:right w:w="108" w:type="dxa"/>
          </w:tblCellMar>
        </w:tblPrEx>
        <w:trPr>
          <w:trHeight w:val="465" w:hRule="atLeast"/>
        </w:trPr>
        <w:tc>
          <w:tcPr>
            <w:tcW w:w="615" w:type="dxa"/>
            <w:tcBorders>
              <w:top w:val="nil"/>
              <w:left w:val="single" w:color="auto" w:sz="4" w:space="0"/>
              <w:bottom w:val="single" w:color="auto" w:sz="4" w:space="0"/>
              <w:right w:val="single" w:color="auto" w:sz="4" w:space="0"/>
            </w:tcBorders>
            <w:vAlign w:val="center"/>
          </w:tcPr>
          <w:p w14:paraId="0D93FC1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221</w:t>
            </w:r>
          </w:p>
        </w:tc>
        <w:tc>
          <w:tcPr>
            <w:tcW w:w="450" w:type="dxa"/>
            <w:tcBorders>
              <w:top w:val="nil"/>
              <w:left w:val="nil"/>
              <w:bottom w:val="single" w:color="auto" w:sz="4" w:space="0"/>
              <w:right w:val="single" w:color="auto" w:sz="4" w:space="0"/>
            </w:tcBorders>
            <w:vAlign w:val="center"/>
          </w:tcPr>
          <w:p w14:paraId="5FD4FA3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495" w:type="dxa"/>
            <w:tcBorders>
              <w:top w:val="nil"/>
              <w:left w:val="nil"/>
              <w:bottom w:val="single" w:color="auto" w:sz="4" w:space="0"/>
              <w:right w:val="single" w:color="auto" w:sz="4" w:space="0"/>
            </w:tcBorders>
            <w:vAlign w:val="center"/>
          </w:tcPr>
          <w:p w14:paraId="65CC40B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336" w:type="dxa"/>
            <w:tcBorders>
              <w:top w:val="nil"/>
              <w:left w:val="nil"/>
              <w:bottom w:val="single" w:color="auto" w:sz="4" w:space="0"/>
              <w:right w:val="single" w:color="auto" w:sz="4" w:space="0"/>
            </w:tcBorders>
            <w:vAlign w:val="center"/>
          </w:tcPr>
          <w:p w14:paraId="5FAD0486">
            <w:pPr>
              <w:rPr>
                <w:rFonts w:ascii="仿宋_GB2312" w:hAnsi="宋体" w:eastAsia="仿宋_GB2312" w:cs="宋体"/>
                <w:color w:val="auto"/>
                <w:sz w:val="20"/>
                <w:szCs w:val="20"/>
                <w:highlight w:val="none"/>
              </w:rPr>
            </w:pPr>
            <w:r>
              <w:rPr>
                <w:rFonts w:hint="eastAsia" w:ascii="仿宋_GB2312" w:hAnsi="宋体" w:eastAsia="仿宋_GB2312" w:cs="宋体"/>
                <w:kern w:val="0"/>
                <w:sz w:val="18"/>
                <w:szCs w:val="18"/>
                <w:lang w:val="en-US" w:eastAsia="zh-CN" w:bidi="ar-SA"/>
              </w:rPr>
              <w:t>住房改革支出</w:t>
            </w:r>
          </w:p>
        </w:tc>
        <w:tc>
          <w:tcPr>
            <w:tcW w:w="750" w:type="dxa"/>
            <w:tcBorders>
              <w:top w:val="nil"/>
              <w:left w:val="nil"/>
              <w:bottom w:val="single" w:color="auto" w:sz="4" w:space="0"/>
              <w:right w:val="single" w:color="auto" w:sz="4" w:space="0"/>
            </w:tcBorders>
            <w:vAlign w:val="center"/>
          </w:tcPr>
          <w:p w14:paraId="71E902C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91.55</w:t>
            </w:r>
          </w:p>
        </w:tc>
        <w:tc>
          <w:tcPr>
            <w:tcW w:w="787" w:type="dxa"/>
            <w:tcBorders>
              <w:top w:val="nil"/>
              <w:left w:val="nil"/>
              <w:bottom w:val="single" w:color="auto" w:sz="4" w:space="0"/>
              <w:right w:val="single" w:color="auto" w:sz="4" w:space="0"/>
            </w:tcBorders>
            <w:vAlign w:val="center"/>
          </w:tcPr>
          <w:p w14:paraId="0CE3D46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43.55</w:t>
            </w:r>
          </w:p>
        </w:tc>
        <w:tc>
          <w:tcPr>
            <w:tcW w:w="810" w:type="dxa"/>
            <w:tcBorders>
              <w:top w:val="nil"/>
              <w:left w:val="nil"/>
              <w:bottom w:val="single" w:color="auto" w:sz="4" w:space="0"/>
              <w:right w:val="single" w:color="auto" w:sz="4" w:space="0"/>
            </w:tcBorders>
            <w:vAlign w:val="center"/>
          </w:tcPr>
          <w:p w14:paraId="52B1686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43.55</w:t>
            </w:r>
          </w:p>
        </w:tc>
        <w:tc>
          <w:tcPr>
            <w:tcW w:w="619" w:type="dxa"/>
            <w:tcBorders>
              <w:top w:val="nil"/>
              <w:left w:val="nil"/>
              <w:bottom w:val="single" w:color="auto" w:sz="4" w:space="0"/>
              <w:right w:val="single" w:color="auto" w:sz="4" w:space="0"/>
            </w:tcBorders>
            <w:vAlign w:val="center"/>
          </w:tcPr>
          <w:p w14:paraId="0BBD3F1E">
            <w:pPr>
              <w:jc w:val="right"/>
              <w:rPr>
                <w:rFonts w:ascii="仿宋_GB2312" w:hAnsi="宋体" w:eastAsia="仿宋_GB2312" w:cs="宋体"/>
                <w:color w:val="auto"/>
                <w:sz w:val="20"/>
                <w:szCs w:val="20"/>
                <w:highlight w:val="none"/>
              </w:rPr>
            </w:pPr>
          </w:p>
        </w:tc>
        <w:tc>
          <w:tcPr>
            <w:tcW w:w="428" w:type="dxa"/>
            <w:tcBorders>
              <w:top w:val="nil"/>
              <w:left w:val="nil"/>
              <w:bottom w:val="single" w:color="auto" w:sz="4" w:space="0"/>
              <w:right w:val="single" w:color="auto" w:sz="4" w:space="0"/>
            </w:tcBorders>
            <w:vAlign w:val="center"/>
          </w:tcPr>
          <w:p w14:paraId="42B98E7C">
            <w:pPr>
              <w:jc w:val="right"/>
              <w:rPr>
                <w:rFonts w:ascii="仿宋_GB2312" w:hAnsi="宋体" w:eastAsia="仿宋_GB2312" w:cs="宋体"/>
                <w:color w:val="auto"/>
                <w:sz w:val="20"/>
                <w:szCs w:val="20"/>
                <w:highlight w:val="none"/>
              </w:rPr>
            </w:pPr>
          </w:p>
        </w:tc>
        <w:tc>
          <w:tcPr>
            <w:tcW w:w="791" w:type="dxa"/>
            <w:tcBorders>
              <w:top w:val="nil"/>
              <w:left w:val="nil"/>
              <w:bottom w:val="single" w:color="auto" w:sz="4" w:space="0"/>
              <w:right w:val="single" w:color="auto" w:sz="4" w:space="0"/>
            </w:tcBorders>
            <w:vAlign w:val="center"/>
          </w:tcPr>
          <w:p w14:paraId="5D974CC9">
            <w:pPr>
              <w:jc w:val="right"/>
              <w:rPr>
                <w:rFonts w:ascii="仿宋_GB2312" w:hAnsi="宋体" w:eastAsia="仿宋_GB2312" w:cs="宋体"/>
                <w:color w:val="auto"/>
                <w:sz w:val="20"/>
                <w:szCs w:val="20"/>
                <w:highlight w:val="none"/>
              </w:rPr>
            </w:pPr>
          </w:p>
        </w:tc>
        <w:tc>
          <w:tcPr>
            <w:tcW w:w="427" w:type="dxa"/>
            <w:tcBorders>
              <w:top w:val="nil"/>
              <w:left w:val="nil"/>
              <w:bottom w:val="single" w:color="auto" w:sz="4" w:space="0"/>
              <w:right w:val="single" w:color="auto" w:sz="4" w:space="0"/>
            </w:tcBorders>
            <w:vAlign w:val="center"/>
          </w:tcPr>
          <w:p w14:paraId="52A06E42">
            <w:pPr>
              <w:jc w:val="right"/>
              <w:rPr>
                <w:rFonts w:ascii="仿宋_GB2312" w:hAnsi="宋体" w:eastAsia="仿宋_GB2312" w:cs="宋体"/>
                <w:color w:val="auto"/>
                <w:sz w:val="20"/>
                <w:szCs w:val="20"/>
                <w:highlight w:val="none"/>
              </w:rPr>
            </w:pPr>
          </w:p>
        </w:tc>
        <w:tc>
          <w:tcPr>
            <w:tcW w:w="870" w:type="dxa"/>
            <w:tcBorders>
              <w:top w:val="nil"/>
              <w:left w:val="nil"/>
              <w:bottom w:val="single" w:color="auto" w:sz="4" w:space="0"/>
              <w:right w:val="single" w:color="auto" w:sz="4" w:space="0"/>
            </w:tcBorders>
            <w:vAlign w:val="center"/>
          </w:tcPr>
          <w:p w14:paraId="58B0150D">
            <w:pPr>
              <w:jc w:val="right"/>
              <w:rPr>
                <w:rFonts w:ascii="仿宋_GB2312" w:hAnsi="宋体" w:eastAsia="仿宋_GB2312" w:cs="宋体"/>
                <w:color w:val="auto"/>
                <w:sz w:val="20"/>
                <w:szCs w:val="20"/>
                <w:highlight w:val="none"/>
              </w:rPr>
            </w:pPr>
          </w:p>
        </w:tc>
        <w:tc>
          <w:tcPr>
            <w:tcW w:w="480" w:type="dxa"/>
            <w:tcBorders>
              <w:top w:val="nil"/>
              <w:left w:val="single" w:color="auto" w:sz="4" w:space="0"/>
              <w:bottom w:val="single" w:color="auto" w:sz="4" w:space="0"/>
              <w:right w:val="single" w:color="auto" w:sz="4" w:space="0"/>
            </w:tcBorders>
            <w:vAlign w:val="center"/>
          </w:tcPr>
          <w:p w14:paraId="0E03F3A1">
            <w:pPr>
              <w:jc w:val="right"/>
              <w:rPr>
                <w:rFonts w:hint="eastAsia" w:ascii="仿宋_GB2312" w:eastAsia="仿宋_GB2312"/>
                <w:color w:val="auto"/>
                <w:sz w:val="20"/>
                <w:szCs w:val="20"/>
                <w:highlight w:val="none"/>
              </w:rPr>
            </w:pPr>
          </w:p>
        </w:tc>
        <w:tc>
          <w:tcPr>
            <w:tcW w:w="480" w:type="dxa"/>
            <w:tcBorders>
              <w:top w:val="nil"/>
              <w:left w:val="single" w:color="auto" w:sz="4" w:space="0"/>
              <w:bottom w:val="single" w:color="auto" w:sz="4" w:space="0"/>
              <w:right w:val="single" w:color="auto" w:sz="4" w:space="0"/>
            </w:tcBorders>
            <w:vAlign w:val="center"/>
          </w:tcPr>
          <w:p w14:paraId="51864908">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48.0</w:t>
            </w:r>
          </w:p>
        </w:tc>
        <w:tc>
          <w:tcPr>
            <w:tcW w:w="439" w:type="dxa"/>
            <w:tcBorders>
              <w:top w:val="nil"/>
              <w:left w:val="single" w:color="auto" w:sz="4" w:space="0"/>
              <w:bottom w:val="single" w:color="auto" w:sz="4" w:space="0"/>
              <w:right w:val="single" w:color="auto" w:sz="4" w:space="0"/>
            </w:tcBorders>
            <w:vAlign w:val="center"/>
          </w:tcPr>
          <w:p w14:paraId="02B4EB59">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vAlign w:val="center"/>
          </w:tcPr>
          <w:p w14:paraId="07FBF75B">
            <w:pPr>
              <w:jc w:val="right"/>
              <w:rPr>
                <w:rFonts w:hint="eastAsia" w:ascii="仿宋_GB2312" w:eastAsia="仿宋_GB2312"/>
                <w:color w:val="auto"/>
                <w:sz w:val="20"/>
                <w:szCs w:val="20"/>
                <w:highlight w:val="none"/>
              </w:rPr>
            </w:pPr>
          </w:p>
        </w:tc>
      </w:tr>
      <w:tr w14:paraId="13754CCE">
        <w:tblPrEx>
          <w:tblCellMar>
            <w:top w:w="0" w:type="dxa"/>
            <w:left w:w="108" w:type="dxa"/>
            <w:bottom w:w="0" w:type="dxa"/>
            <w:right w:w="108" w:type="dxa"/>
          </w:tblCellMar>
        </w:tblPrEx>
        <w:trPr>
          <w:trHeight w:val="465" w:hRule="atLeast"/>
        </w:trPr>
        <w:tc>
          <w:tcPr>
            <w:tcW w:w="615" w:type="dxa"/>
            <w:tcBorders>
              <w:top w:val="nil"/>
              <w:left w:val="single" w:color="auto" w:sz="4" w:space="0"/>
              <w:bottom w:val="single" w:color="auto" w:sz="4" w:space="0"/>
              <w:right w:val="single" w:color="auto" w:sz="4" w:space="0"/>
            </w:tcBorders>
            <w:vAlign w:val="center"/>
          </w:tcPr>
          <w:p w14:paraId="5D43C898">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221</w:t>
            </w:r>
          </w:p>
        </w:tc>
        <w:tc>
          <w:tcPr>
            <w:tcW w:w="450" w:type="dxa"/>
            <w:tcBorders>
              <w:top w:val="nil"/>
              <w:left w:val="nil"/>
              <w:bottom w:val="single" w:color="auto" w:sz="4" w:space="0"/>
              <w:right w:val="single" w:color="auto" w:sz="4" w:space="0"/>
            </w:tcBorders>
            <w:vAlign w:val="center"/>
          </w:tcPr>
          <w:p w14:paraId="186B176D">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495" w:type="dxa"/>
            <w:tcBorders>
              <w:top w:val="nil"/>
              <w:left w:val="nil"/>
              <w:bottom w:val="single" w:color="auto" w:sz="4" w:space="0"/>
              <w:right w:val="single" w:color="auto" w:sz="4" w:space="0"/>
            </w:tcBorders>
            <w:vAlign w:val="center"/>
          </w:tcPr>
          <w:p w14:paraId="015A73BD">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1336" w:type="dxa"/>
            <w:tcBorders>
              <w:top w:val="nil"/>
              <w:left w:val="nil"/>
              <w:bottom w:val="single" w:color="auto" w:sz="4" w:space="0"/>
              <w:right w:val="single" w:color="auto" w:sz="4" w:space="0"/>
            </w:tcBorders>
            <w:vAlign w:val="center"/>
          </w:tcPr>
          <w:p w14:paraId="6C3FA095">
            <w:pPr>
              <w:rPr>
                <w:rFonts w:hint="eastAsia" w:ascii="仿宋_GB2312" w:eastAsia="仿宋_GB2312"/>
                <w:color w:val="auto"/>
                <w:sz w:val="20"/>
                <w:szCs w:val="20"/>
                <w:highlight w:val="none"/>
              </w:rPr>
            </w:pPr>
            <w:r>
              <w:rPr>
                <w:rFonts w:hint="eastAsia" w:ascii="仿宋_GB2312" w:hAnsi="宋体" w:eastAsia="仿宋_GB2312" w:cs="宋体"/>
                <w:kern w:val="0"/>
                <w:sz w:val="18"/>
                <w:szCs w:val="18"/>
                <w:lang w:val="en-US" w:eastAsia="zh-CN" w:bidi="ar-SA"/>
              </w:rPr>
              <w:t>住房公积金</w:t>
            </w:r>
          </w:p>
        </w:tc>
        <w:tc>
          <w:tcPr>
            <w:tcW w:w="750" w:type="dxa"/>
            <w:tcBorders>
              <w:top w:val="nil"/>
              <w:left w:val="nil"/>
              <w:bottom w:val="single" w:color="auto" w:sz="4" w:space="0"/>
              <w:right w:val="single" w:color="auto" w:sz="4" w:space="0"/>
            </w:tcBorders>
            <w:vAlign w:val="center"/>
          </w:tcPr>
          <w:p w14:paraId="70FB974B">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91.55</w:t>
            </w:r>
          </w:p>
        </w:tc>
        <w:tc>
          <w:tcPr>
            <w:tcW w:w="787" w:type="dxa"/>
            <w:tcBorders>
              <w:top w:val="nil"/>
              <w:left w:val="nil"/>
              <w:bottom w:val="single" w:color="auto" w:sz="4" w:space="0"/>
              <w:right w:val="single" w:color="auto" w:sz="4" w:space="0"/>
            </w:tcBorders>
            <w:vAlign w:val="center"/>
          </w:tcPr>
          <w:p w14:paraId="4EA3B9F6">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43.55</w:t>
            </w:r>
          </w:p>
        </w:tc>
        <w:tc>
          <w:tcPr>
            <w:tcW w:w="810" w:type="dxa"/>
            <w:tcBorders>
              <w:top w:val="nil"/>
              <w:left w:val="nil"/>
              <w:bottom w:val="single" w:color="auto" w:sz="4" w:space="0"/>
              <w:right w:val="single" w:color="auto" w:sz="4" w:space="0"/>
            </w:tcBorders>
            <w:vAlign w:val="center"/>
          </w:tcPr>
          <w:p w14:paraId="40486865">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43.55</w:t>
            </w:r>
          </w:p>
        </w:tc>
        <w:tc>
          <w:tcPr>
            <w:tcW w:w="619" w:type="dxa"/>
            <w:tcBorders>
              <w:top w:val="nil"/>
              <w:left w:val="nil"/>
              <w:bottom w:val="single" w:color="auto" w:sz="4" w:space="0"/>
              <w:right w:val="single" w:color="auto" w:sz="4" w:space="0"/>
            </w:tcBorders>
            <w:vAlign w:val="center"/>
          </w:tcPr>
          <w:p w14:paraId="3B6AD591">
            <w:pPr>
              <w:jc w:val="right"/>
              <w:rPr>
                <w:rFonts w:ascii="仿宋_GB2312" w:hAnsi="宋体" w:eastAsia="仿宋_GB2312" w:cs="宋体"/>
                <w:color w:val="auto"/>
                <w:sz w:val="20"/>
                <w:szCs w:val="20"/>
                <w:highlight w:val="none"/>
              </w:rPr>
            </w:pPr>
          </w:p>
        </w:tc>
        <w:tc>
          <w:tcPr>
            <w:tcW w:w="428" w:type="dxa"/>
            <w:tcBorders>
              <w:top w:val="nil"/>
              <w:left w:val="nil"/>
              <w:bottom w:val="single" w:color="auto" w:sz="4" w:space="0"/>
              <w:right w:val="single" w:color="auto" w:sz="4" w:space="0"/>
            </w:tcBorders>
            <w:vAlign w:val="center"/>
          </w:tcPr>
          <w:p w14:paraId="71CB0445">
            <w:pPr>
              <w:jc w:val="right"/>
              <w:rPr>
                <w:rFonts w:hint="eastAsia" w:ascii="仿宋_GB2312" w:eastAsia="仿宋_GB2312"/>
                <w:color w:val="auto"/>
                <w:sz w:val="20"/>
                <w:szCs w:val="20"/>
                <w:highlight w:val="none"/>
              </w:rPr>
            </w:pPr>
          </w:p>
        </w:tc>
        <w:tc>
          <w:tcPr>
            <w:tcW w:w="791" w:type="dxa"/>
            <w:tcBorders>
              <w:top w:val="nil"/>
              <w:left w:val="nil"/>
              <w:bottom w:val="single" w:color="auto" w:sz="4" w:space="0"/>
              <w:right w:val="single" w:color="auto" w:sz="4" w:space="0"/>
            </w:tcBorders>
            <w:vAlign w:val="center"/>
          </w:tcPr>
          <w:p w14:paraId="4622294D">
            <w:pPr>
              <w:jc w:val="right"/>
              <w:rPr>
                <w:rFonts w:hint="eastAsia" w:ascii="仿宋_GB2312" w:eastAsia="仿宋_GB2312"/>
                <w:color w:val="auto"/>
                <w:sz w:val="20"/>
                <w:szCs w:val="20"/>
                <w:highlight w:val="none"/>
              </w:rPr>
            </w:pPr>
          </w:p>
        </w:tc>
        <w:tc>
          <w:tcPr>
            <w:tcW w:w="427" w:type="dxa"/>
            <w:tcBorders>
              <w:top w:val="nil"/>
              <w:left w:val="nil"/>
              <w:bottom w:val="single" w:color="auto" w:sz="4" w:space="0"/>
              <w:right w:val="single" w:color="auto" w:sz="4" w:space="0"/>
            </w:tcBorders>
            <w:vAlign w:val="center"/>
          </w:tcPr>
          <w:p w14:paraId="378ACE6E">
            <w:pPr>
              <w:jc w:val="right"/>
              <w:rPr>
                <w:rFonts w:hint="eastAsia" w:ascii="仿宋_GB2312" w:eastAsia="仿宋_GB2312"/>
                <w:color w:val="auto"/>
                <w:sz w:val="20"/>
                <w:szCs w:val="20"/>
                <w:highlight w:val="none"/>
              </w:rPr>
            </w:pPr>
          </w:p>
        </w:tc>
        <w:tc>
          <w:tcPr>
            <w:tcW w:w="870" w:type="dxa"/>
            <w:tcBorders>
              <w:top w:val="nil"/>
              <w:left w:val="nil"/>
              <w:bottom w:val="single" w:color="auto" w:sz="4" w:space="0"/>
              <w:right w:val="single" w:color="auto" w:sz="4" w:space="0"/>
            </w:tcBorders>
            <w:vAlign w:val="center"/>
          </w:tcPr>
          <w:p w14:paraId="71BD2407">
            <w:pPr>
              <w:jc w:val="right"/>
              <w:rPr>
                <w:rFonts w:hint="eastAsia" w:ascii="仿宋_GB2312" w:eastAsia="仿宋_GB2312"/>
                <w:color w:val="auto"/>
                <w:sz w:val="20"/>
                <w:szCs w:val="20"/>
                <w:highlight w:val="none"/>
              </w:rPr>
            </w:pPr>
          </w:p>
        </w:tc>
        <w:tc>
          <w:tcPr>
            <w:tcW w:w="480" w:type="dxa"/>
            <w:tcBorders>
              <w:top w:val="nil"/>
              <w:left w:val="single" w:color="auto" w:sz="4" w:space="0"/>
              <w:bottom w:val="single" w:color="auto" w:sz="4" w:space="0"/>
              <w:right w:val="single" w:color="auto" w:sz="4" w:space="0"/>
            </w:tcBorders>
            <w:vAlign w:val="center"/>
          </w:tcPr>
          <w:p w14:paraId="11E9F441">
            <w:pPr>
              <w:jc w:val="right"/>
              <w:rPr>
                <w:rFonts w:hint="eastAsia" w:ascii="仿宋_GB2312" w:eastAsia="仿宋_GB2312"/>
                <w:color w:val="auto"/>
                <w:sz w:val="20"/>
                <w:szCs w:val="20"/>
                <w:highlight w:val="none"/>
              </w:rPr>
            </w:pPr>
          </w:p>
        </w:tc>
        <w:tc>
          <w:tcPr>
            <w:tcW w:w="480" w:type="dxa"/>
            <w:tcBorders>
              <w:top w:val="nil"/>
              <w:left w:val="single" w:color="auto" w:sz="4" w:space="0"/>
              <w:bottom w:val="single" w:color="auto" w:sz="4" w:space="0"/>
              <w:right w:val="single" w:color="auto" w:sz="4" w:space="0"/>
            </w:tcBorders>
            <w:vAlign w:val="center"/>
          </w:tcPr>
          <w:p w14:paraId="34049B5A">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48.0</w:t>
            </w:r>
          </w:p>
        </w:tc>
        <w:tc>
          <w:tcPr>
            <w:tcW w:w="439" w:type="dxa"/>
            <w:tcBorders>
              <w:top w:val="nil"/>
              <w:left w:val="single" w:color="auto" w:sz="4" w:space="0"/>
              <w:bottom w:val="single" w:color="auto" w:sz="4" w:space="0"/>
              <w:right w:val="single" w:color="auto" w:sz="4" w:space="0"/>
            </w:tcBorders>
            <w:vAlign w:val="center"/>
          </w:tcPr>
          <w:p w14:paraId="01778C31">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vAlign w:val="center"/>
          </w:tcPr>
          <w:p w14:paraId="359F975F">
            <w:pPr>
              <w:jc w:val="right"/>
              <w:rPr>
                <w:rFonts w:hint="eastAsia" w:ascii="仿宋_GB2312" w:eastAsia="仿宋_GB2312"/>
                <w:color w:val="auto"/>
                <w:sz w:val="20"/>
                <w:szCs w:val="20"/>
                <w:highlight w:val="none"/>
              </w:rPr>
            </w:pPr>
          </w:p>
        </w:tc>
      </w:tr>
      <w:tr w14:paraId="70783524">
        <w:tblPrEx>
          <w:tblCellMar>
            <w:top w:w="0" w:type="dxa"/>
            <w:left w:w="108" w:type="dxa"/>
            <w:bottom w:w="0" w:type="dxa"/>
            <w:right w:w="108" w:type="dxa"/>
          </w:tblCellMar>
        </w:tblPrEx>
        <w:trPr>
          <w:trHeight w:val="465" w:hRule="atLeast"/>
        </w:trPr>
        <w:tc>
          <w:tcPr>
            <w:tcW w:w="615" w:type="dxa"/>
            <w:tcBorders>
              <w:top w:val="nil"/>
              <w:left w:val="single" w:color="auto" w:sz="4" w:space="0"/>
              <w:bottom w:val="single" w:color="auto" w:sz="4" w:space="0"/>
              <w:right w:val="single" w:color="auto" w:sz="4" w:space="0"/>
            </w:tcBorders>
            <w:vAlign w:val="center"/>
          </w:tcPr>
          <w:p w14:paraId="38C3B4FE">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450" w:type="dxa"/>
            <w:tcBorders>
              <w:top w:val="nil"/>
              <w:left w:val="nil"/>
              <w:bottom w:val="single" w:color="auto" w:sz="4" w:space="0"/>
              <w:right w:val="single" w:color="auto" w:sz="4" w:space="0"/>
            </w:tcBorders>
            <w:vAlign w:val="center"/>
          </w:tcPr>
          <w:p w14:paraId="587BD9BA">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495" w:type="dxa"/>
            <w:tcBorders>
              <w:top w:val="nil"/>
              <w:left w:val="nil"/>
              <w:bottom w:val="single" w:color="auto" w:sz="4" w:space="0"/>
              <w:right w:val="single" w:color="auto" w:sz="4" w:space="0"/>
            </w:tcBorders>
            <w:vAlign w:val="center"/>
          </w:tcPr>
          <w:p w14:paraId="5E171AEE">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1336" w:type="dxa"/>
            <w:tcBorders>
              <w:top w:val="nil"/>
              <w:left w:val="nil"/>
              <w:bottom w:val="single" w:color="auto" w:sz="4" w:space="0"/>
              <w:right w:val="single" w:color="auto" w:sz="4" w:space="0"/>
            </w:tcBorders>
            <w:vAlign w:val="center"/>
          </w:tcPr>
          <w:p w14:paraId="2800A0B4">
            <w:pPr>
              <w:jc w:val="cente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合  计　</w:t>
            </w:r>
          </w:p>
        </w:tc>
        <w:tc>
          <w:tcPr>
            <w:tcW w:w="750" w:type="dxa"/>
            <w:tcBorders>
              <w:top w:val="nil"/>
              <w:left w:val="nil"/>
              <w:bottom w:val="single" w:color="auto" w:sz="4" w:space="0"/>
              <w:right w:val="single" w:color="auto" w:sz="4" w:space="0"/>
            </w:tcBorders>
            <w:vAlign w:val="center"/>
          </w:tcPr>
          <w:p w14:paraId="082C939F">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lang w:val="en-US" w:eastAsia="zh-CN"/>
              </w:rPr>
              <w:t>1534.08</w:t>
            </w:r>
            <w:r>
              <w:rPr>
                <w:rFonts w:hint="eastAsia" w:ascii="仿宋_GB2312" w:eastAsia="仿宋_GB2312"/>
                <w:b/>
                <w:bCs/>
                <w:color w:val="auto"/>
                <w:sz w:val="20"/>
                <w:szCs w:val="20"/>
                <w:highlight w:val="none"/>
              </w:rPr>
              <w:t>　</w:t>
            </w:r>
          </w:p>
        </w:tc>
        <w:tc>
          <w:tcPr>
            <w:tcW w:w="787" w:type="dxa"/>
            <w:tcBorders>
              <w:top w:val="nil"/>
              <w:left w:val="nil"/>
              <w:bottom w:val="single" w:color="auto" w:sz="4" w:space="0"/>
              <w:right w:val="single" w:color="auto" w:sz="4" w:space="0"/>
            </w:tcBorders>
            <w:vAlign w:val="center"/>
          </w:tcPr>
          <w:p w14:paraId="350BF6C3">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lang w:val="en-US" w:eastAsia="zh-CN"/>
              </w:rPr>
              <w:t>551.43</w:t>
            </w:r>
            <w:r>
              <w:rPr>
                <w:rFonts w:hint="eastAsia" w:ascii="仿宋_GB2312" w:eastAsia="仿宋_GB2312"/>
                <w:b/>
                <w:bCs/>
                <w:color w:val="auto"/>
                <w:sz w:val="20"/>
                <w:szCs w:val="20"/>
                <w:highlight w:val="none"/>
              </w:rPr>
              <w:t>　</w:t>
            </w:r>
          </w:p>
        </w:tc>
        <w:tc>
          <w:tcPr>
            <w:tcW w:w="810" w:type="dxa"/>
            <w:tcBorders>
              <w:top w:val="nil"/>
              <w:left w:val="nil"/>
              <w:bottom w:val="single" w:color="auto" w:sz="4" w:space="0"/>
              <w:right w:val="single" w:color="auto" w:sz="4" w:space="0"/>
            </w:tcBorders>
            <w:vAlign w:val="center"/>
          </w:tcPr>
          <w:p w14:paraId="26A21C19">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lang w:val="en-US" w:eastAsia="zh-CN"/>
              </w:rPr>
              <w:t>551.43</w:t>
            </w:r>
            <w:r>
              <w:rPr>
                <w:rFonts w:hint="eastAsia" w:ascii="仿宋_GB2312" w:eastAsia="仿宋_GB2312"/>
                <w:b/>
                <w:bCs/>
                <w:color w:val="auto"/>
                <w:sz w:val="20"/>
                <w:szCs w:val="20"/>
                <w:highlight w:val="none"/>
              </w:rPr>
              <w:t>　</w:t>
            </w:r>
          </w:p>
        </w:tc>
        <w:tc>
          <w:tcPr>
            <w:tcW w:w="619" w:type="dxa"/>
            <w:tcBorders>
              <w:top w:val="nil"/>
              <w:left w:val="nil"/>
              <w:bottom w:val="single" w:color="auto" w:sz="4" w:space="0"/>
              <w:right w:val="single" w:color="auto" w:sz="4" w:space="0"/>
            </w:tcBorders>
            <w:vAlign w:val="center"/>
          </w:tcPr>
          <w:p w14:paraId="5153FCC4">
            <w:pPr>
              <w:jc w:val="right"/>
              <w:rPr>
                <w:rFonts w:ascii="仿宋_GB2312" w:hAnsi="宋体" w:eastAsia="仿宋_GB2312" w:cs="宋体"/>
                <w:b/>
                <w:bCs/>
                <w:color w:val="auto"/>
                <w:sz w:val="20"/>
                <w:szCs w:val="20"/>
                <w:highlight w:val="none"/>
              </w:rPr>
            </w:pPr>
          </w:p>
        </w:tc>
        <w:tc>
          <w:tcPr>
            <w:tcW w:w="428" w:type="dxa"/>
            <w:tcBorders>
              <w:top w:val="nil"/>
              <w:left w:val="nil"/>
              <w:bottom w:val="single" w:color="auto" w:sz="4" w:space="0"/>
              <w:right w:val="single" w:color="auto" w:sz="4" w:space="0"/>
            </w:tcBorders>
            <w:vAlign w:val="center"/>
          </w:tcPr>
          <w:p w14:paraId="4922B26D">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791" w:type="dxa"/>
            <w:tcBorders>
              <w:top w:val="nil"/>
              <w:left w:val="nil"/>
              <w:bottom w:val="single" w:color="auto" w:sz="4" w:space="0"/>
              <w:right w:val="single" w:color="auto" w:sz="4" w:space="0"/>
            </w:tcBorders>
            <w:vAlign w:val="center"/>
          </w:tcPr>
          <w:p w14:paraId="05F17141">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427" w:type="dxa"/>
            <w:tcBorders>
              <w:top w:val="nil"/>
              <w:left w:val="nil"/>
              <w:bottom w:val="single" w:color="auto" w:sz="4" w:space="0"/>
              <w:right w:val="single" w:color="auto" w:sz="4" w:space="0"/>
            </w:tcBorders>
            <w:vAlign w:val="center"/>
          </w:tcPr>
          <w:p w14:paraId="153CD6CD">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870" w:type="dxa"/>
            <w:tcBorders>
              <w:top w:val="nil"/>
              <w:left w:val="nil"/>
              <w:bottom w:val="single" w:color="auto" w:sz="4" w:space="0"/>
              <w:right w:val="single" w:color="auto" w:sz="4" w:space="0"/>
            </w:tcBorders>
            <w:vAlign w:val="center"/>
          </w:tcPr>
          <w:p w14:paraId="2B66749B">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480" w:type="dxa"/>
            <w:tcBorders>
              <w:top w:val="nil"/>
              <w:left w:val="single" w:color="auto" w:sz="4" w:space="0"/>
              <w:bottom w:val="single" w:color="auto" w:sz="4" w:space="0"/>
              <w:right w:val="single" w:color="auto" w:sz="4" w:space="0"/>
            </w:tcBorders>
            <w:vAlign w:val="center"/>
          </w:tcPr>
          <w:p w14:paraId="0E2EF77D">
            <w:pPr>
              <w:jc w:val="right"/>
              <w:rPr>
                <w:rFonts w:hint="eastAsia" w:ascii="仿宋_GB2312" w:eastAsia="仿宋_GB2312"/>
                <w:b/>
                <w:bCs/>
                <w:color w:val="auto"/>
                <w:sz w:val="20"/>
                <w:szCs w:val="20"/>
                <w:highlight w:val="none"/>
                <w:lang w:val="en-US" w:eastAsia="zh-CN"/>
              </w:rPr>
            </w:pPr>
            <w:r>
              <w:rPr>
                <w:rFonts w:hint="eastAsia" w:ascii="仿宋_GB2312" w:eastAsia="仿宋_GB2312"/>
                <w:b/>
                <w:bCs/>
                <w:color w:val="auto"/>
                <w:sz w:val="20"/>
                <w:szCs w:val="20"/>
                <w:highlight w:val="none"/>
                <w:lang w:val="en-US" w:eastAsia="zh-CN"/>
              </w:rPr>
              <w:t>500</w:t>
            </w:r>
          </w:p>
        </w:tc>
        <w:tc>
          <w:tcPr>
            <w:tcW w:w="480" w:type="dxa"/>
            <w:tcBorders>
              <w:top w:val="nil"/>
              <w:left w:val="single" w:color="auto" w:sz="4" w:space="0"/>
              <w:bottom w:val="single" w:color="auto" w:sz="4" w:space="0"/>
              <w:right w:val="single" w:color="auto" w:sz="4" w:space="0"/>
            </w:tcBorders>
            <w:vAlign w:val="center"/>
          </w:tcPr>
          <w:p w14:paraId="5C25C9C7">
            <w:pPr>
              <w:jc w:val="right"/>
              <w:rPr>
                <w:rFonts w:hint="eastAsia" w:ascii="仿宋_GB2312" w:eastAsia="仿宋_GB2312"/>
                <w:b/>
                <w:bCs/>
                <w:color w:val="auto"/>
                <w:sz w:val="20"/>
                <w:szCs w:val="20"/>
                <w:highlight w:val="none"/>
                <w:lang w:val="en-US" w:eastAsia="zh-CN"/>
              </w:rPr>
            </w:pPr>
            <w:r>
              <w:rPr>
                <w:rFonts w:hint="eastAsia" w:ascii="仿宋_GB2312" w:eastAsia="仿宋_GB2312"/>
                <w:b/>
                <w:bCs/>
                <w:color w:val="auto"/>
                <w:sz w:val="20"/>
                <w:szCs w:val="20"/>
                <w:highlight w:val="none"/>
                <w:lang w:val="en-US" w:eastAsia="zh-CN"/>
              </w:rPr>
              <w:t>479.31</w:t>
            </w:r>
          </w:p>
        </w:tc>
        <w:tc>
          <w:tcPr>
            <w:tcW w:w="439" w:type="dxa"/>
            <w:tcBorders>
              <w:top w:val="nil"/>
              <w:left w:val="single" w:color="auto" w:sz="4" w:space="0"/>
              <w:bottom w:val="single" w:color="auto" w:sz="4" w:space="0"/>
              <w:right w:val="single" w:color="auto" w:sz="4" w:space="0"/>
            </w:tcBorders>
            <w:vAlign w:val="center"/>
          </w:tcPr>
          <w:p w14:paraId="536E9408">
            <w:pPr>
              <w:jc w:val="right"/>
              <w:rPr>
                <w:rFonts w:hint="eastAsia" w:ascii="仿宋_GB2312" w:eastAsia="仿宋_GB2312"/>
                <w:b/>
                <w:bCs/>
                <w:color w:val="auto"/>
                <w:sz w:val="20"/>
                <w:szCs w:val="20"/>
                <w:highlight w:val="none"/>
                <w:lang w:val="en-US" w:eastAsia="zh-CN"/>
              </w:rPr>
            </w:pPr>
            <w:r>
              <w:rPr>
                <w:rFonts w:hint="eastAsia" w:ascii="仿宋_GB2312" w:eastAsia="仿宋_GB2312"/>
                <w:b/>
                <w:bCs/>
                <w:color w:val="auto"/>
                <w:sz w:val="20"/>
                <w:szCs w:val="20"/>
                <w:highlight w:val="none"/>
                <w:lang w:val="en-US" w:eastAsia="zh-CN"/>
              </w:rPr>
              <w:t>3.34</w:t>
            </w:r>
          </w:p>
        </w:tc>
        <w:tc>
          <w:tcPr>
            <w:tcW w:w="435" w:type="dxa"/>
            <w:tcBorders>
              <w:top w:val="nil"/>
              <w:left w:val="single" w:color="auto" w:sz="4" w:space="0"/>
              <w:bottom w:val="single" w:color="auto" w:sz="4" w:space="0"/>
              <w:right w:val="single" w:color="auto" w:sz="4" w:space="0"/>
            </w:tcBorders>
            <w:vAlign w:val="center"/>
          </w:tcPr>
          <w:p w14:paraId="5C2833C4">
            <w:pPr>
              <w:jc w:val="right"/>
              <w:rPr>
                <w:rFonts w:hint="eastAsia" w:ascii="仿宋_GB2312" w:eastAsia="仿宋_GB2312"/>
                <w:b/>
                <w:bCs/>
                <w:color w:val="auto"/>
                <w:sz w:val="20"/>
                <w:szCs w:val="20"/>
                <w:highlight w:val="none"/>
              </w:rPr>
            </w:pPr>
          </w:p>
        </w:tc>
      </w:tr>
    </w:tbl>
    <w:p w14:paraId="05676BA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27B4DF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1C99E9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961A5B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28AA2E0">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14:paraId="669EDD7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14:paraId="649636B6">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呼图壁县疾病预防控制中心</w:t>
      </w:r>
      <w:r>
        <w:rPr>
          <w:rFonts w:hint="eastAsia" w:ascii="仿宋_GB2312" w:hAnsi="宋体" w:eastAsia="仿宋_GB2312"/>
          <w:b/>
          <w:color w:val="auto"/>
          <w:kern w:val="0"/>
          <w:sz w:val="32"/>
          <w:szCs w:val="32"/>
          <w:highlight w:val="none"/>
        </w:rPr>
        <w:t>支出总体情况表</w:t>
      </w:r>
    </w:p>
    <w:p w14:paraId="67697A2C">
      <w:pPr>
        <w:widowControl/>
        <w:spacing w:line="280" w:lineRule="exact"/>
        <w:jc w:val="center"/>
        <w:outlineLvl w:val="1"/>
        <w:rPr>
          <w:rFonts w:ascii="仿宋_GB2312" w:hAnsi="宋体" w:eastAsia="仿宋_GB2312"/>
          <w:b/>
          <w:color w:val="auto"/>
          <w:kern w:val="0"/>
          <w:sz w:val="32"/>
          <w:szCs w:val="32"/>
          <w:highlight w:val="none"/>
        </w:rPr>
      </w:pPr>
    </w:p>
    <w:p w14:paraId="0E5E7B46">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lang w:eastAsia="zh-CN"/>
        </w:rPr>
        <w:t>呼图壁县疾病预防控制中心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9"/>
        <w:tblW w:w="9420" w:type="dxa"/>
        <w:tblInd w:w="-240" w:type="dxa"/>
        <w:tblLayout w:type="fixed"/>
        <w:tblCellMar>
          <w:top w:w="0" w:type="dxa"/>
          <w:left w:w="108" w:type="dxa"/>
          <w:bottom w:w="0" w:type="dxa"/>
          <w:right w:w="108" w:type="dxa"/>
        </w:tblCellMar>
      </w:tblPr>
      <w:tblGrid>
        <w:gridCol w:w="417"/>
        <w:gridCol w:w="417"/>
        <w:gridCol w:w="417"/>
        <w:gridCol w:w="2587"/>
        <w:gridCol w:w="1844"/>
        <w:gridCol w:w="1845"/>
        <w:gridCol w:w="1893"/>
      </w:tblGrid>
      <w:tr w14:paraId="14D049B3">
        <w:tblPrEx>
          <w:tblCellMar>
            <w:top w:w="0" w:type="dxa"/>
            <w:left w:w="108" w:type="dxa"/>
            <w:bottom w:w="0" w:type="dxa"/>
            <w:right w:w="108" w:type="dxa"/>
          </w:tblCellMar>
        </w:tblPrEx>
        <w:trPr>
          <w:trHeight w:val="328" w:hRule="atLeast"/>
        </w:trPr>
        <w:tc>
          <w:tcPr>
            <w:tcW w:w="3838" w:type="dxa"/>
            <w:gridSpan w:val="4"/>
            <w:tcBorders>
              <w:top w:val="single" w:color="auto" w:sz="4" w:space="0"/>
              <w:left w:val="single" w:color="auto" w:sz="4" w:space="0"/>
              <w:bottom w:val="single" w:color="auto" w:sz="4" w:space="0"/>
              <w:right w:val="single" w:color="auto" w:sz="4" w:space="0"/>
            </w:tcBorders>
            <w:vAlign w:val="center"/>
          </w:tcPr>
          <w:p w14:paraId="1A2FB86B">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82" w:type="dxa"/>
            <w:gridSpan w:val="3"/>
            <w:tcBorders>
              <w:top w:val="single" w:color="auto" w:sz="4" w:space="0"/>
              <w:left w:val="nil"/>
              <w:bottom w:val="single" w:color="auto" w:sz="4" w:space="0"/>
              <w:right w:val="single" w:color="000000" w:sz="4" w:space="0"/>
            </w:tcBorders>
            <w:vAlign w:val="center"/>
          </w:tcPr>
          <w:p w14:paraId="31B09FE8">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14:paraId="0606DC0E">
        <w:tblPrEx>
          <w:tblCellMar>
            <w:top w:w="0" w:type="dxa"/>
            <w:left w:w="108" w:type="dxa"/>
            <w:bottom w:w="0" w:type="dxa"/>
            <w:right w:w="108" w:type="dxa"/>
          </w:tblCellMar>
        </w:tblPrEx>
        <w:trPr>
          <w:trHeight w:val="480" w:hRule="atLeast"/>
        </w:trPr>
        <w:tc>
          <w:tcPr>
            <w:tcW w:w="1251" w:type="dxa"/>
            <w:gridSpan w:val="3"/>
            <w:tcBorders>
              <w:top w:val="single" w:color="auto" w:sz="4" w:space="0"/>
              <w:left w:val="single" w:color="auto" w:sz="4" w:space="0"/>
              <w:bottom w:val="single" w:color="auto" w:sz="4" w:space="0"/>
              <w:right w:val="single" w:color="auto" w:sz="4" w:space="0"/>
            </w:tcBorders>
            <w:vAlign w:val="center"/>
          </w:tcPr>
          <w:p w14:paraId="1CA1BF3B">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87" w:type="dxa"/>
            <w:vMerge w:val="restart"/>
            <w:tcBorders>
              <w:top w:val="nil"/>
              <w:left w:val="single" w:color="auto" w:sz="4" w:space="0"/>
              <w:bottom w:val="single" w:color="000000" w:sz="4" w:space="0"/>
              <w:right w:val="single" w:color="auto" w:sz="4" w:space="0"/>
            </w:tcBorders>
            <w:vAlign w:val="center"/>
          </w:tcPr>
          <w:p w14:paraId="26A2E7C8">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vAlign w:val="center"/>
          </w:tcPr>
          <w:p w14:paraId="0CBD7FB8">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vAlign w:val="center"/>
          </w:tcPr>
          <w:p w14:paraId="715D194D">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vAlign w:val="center"/>
          </w:tcPr>
          <w:p w14:paraId="09A4C043">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14:paraId="257134CF">
        <w:tblPrEx>
          <w:tblCellMar>
            <w:top w:w="0" w:type="dxa"/>
            <w:left w:w="108" w:type="dxa"/>
            <w:bottom w:w="0" w:type="dxa"/>
            <w:right w:w="108" w:type="dxa"/>
          </w:tblCellMar>
        </w:tblPrEx>
        <w:trPr>
          <w:trHeight w:val="270" w:hRule="atLeast"/>
        </w:trPr>
        <w:tc>
          <w:tcPr>
            <w:tcW w:w="417" w:type="dxa"/>
            <w:tcBorders>
              <w:top w:val="nil"/>
              <w:left w:val="single" w:color="auto" w:sz="4" w:space="0"/>
              <w:bottom w:val="single" w:color="auto" w:sz="4" w:space="0"/>
              <w:right w:val="single" w:color="auto" w:sz="4" w:space="0"/>
            </w:tcBorders>
            <w:vAlign w:val="center"/>
          </w:tcPr>
          <w:p w14:paraId="737249CF">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vAlign w:val="center"/>
          </w:tcPr>
          <w:p w14:paraId="06469B95">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vAlign w:val="center"/>
          </w:tcPr>
          <w:p w14:paraId="36765C2D">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87" w:type="dxa"/>
            <w:vMerge w:val="continue"/>
            <w:tcBorders>
              <w:top w:val="nil"/>
              <w:left w:val="single" w:color="auto" w:sz="4" w:space="0"/>
              <w:bottom w:val="single" w:color="000000" w:sz="4" w:space="0"/>
              <w:right w:val="single" w:color="auto" w:sz="4" w:space="0"/>
            </w:tcBorders>
            <w:vAlign w:val="center"/>
          </w:tcPr>
          <w:p w14:paraId="0B9A68C5">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vAlign w:val="center"/>
          </w:tcPr>
          <w:p w14:paraId="207BAF5E">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vAlign w:val="center"/>
          </w:tcPr>
          <w:p w14:paraId="11127D37">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vAlign w:val="center"/>
          </w:tcPr>
          <w:p w14:paraId="6B6B9F03">
            <w:pPr>
              <w:widowControl/>
              <w:spacing w:line="280" w:lineRule="exact"/>
              <w:jc w:val="left"/>
              <w:rPr>
                <w:rFonts w:hint="eastAsia" w:ascii="仿宋_GB2312" w:hAnsi="仿宋_GB2312" w:eastAsia="仿宋_GB2312" w:cs="仿宋_GB2312"/>
                <w:b/>
                <w:bCs/>
                <w:color w:val="auto"/>
                <w:kern w:val="0"/>
                <w:sz w:val="20"/>
                <w:szCs w:val="20"/>
                <w:highlight w:val="none"/>
              </w:rPr>
            </w:pPr>
          </w:p>
        </w:tc>
      </w:tr>
      <w:tr w14:paraId="59FDB042">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shd w:val="clear" w:color="auto" w:fill="auto"/>
            <w:vAlign w:val="center"/>
          </w:tcPr>
          <w:p w14:paraId="0BCD7E7F">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vAlign w:val="center"/>
          </w:tcPr>
          <w:p w14:paraId="2D2C90F3">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vAlign w:val="center"/>
          </w:tcPr>
          <w:p w14:paraId="453164F9">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　</w:t>
            </w:r>
          </w:p>
        </w:tc>
        <w:tc>
          <w:tcPr>
            <w:tcW w:w="2587" w:type="dxa"/>
            <w:tcBorders>
              <w:top w:val="nil"/>
              <w:left w:val="nil"/>
              <w:bottom w:val="single" w:color="auto" w:sz="4" w:space="0"/>
              <w:right w:val="single" w:color="auto" w:sz="4" w:space="0"/>
            </w:tcBorders>
            <w:shd w:val="clear" w:color="auto" w:fill="auto"/>
            <w:vAlign w:val="center"/>
          </w:tcPr>
          <w:p w14:paraId="7DB212AC">
            <w:pPr>
              <w:jc w:val="center"/>
              <w:rPr>
                <w:rFonts w:ascii="宋体" w:hAnsi="宋体" w:cs="宋体"/>
                <w:b/>
                <w:bCs/>
                <w:color w:val="auto"/>
                <w:kern w:val="0"/>
                <w:sz w:val="22"/>
                <w:szCs w:val="22"/>
                <w:highlight w:val="none"/>
              </w:rPr>
            </w:pPr>
            <w:r>
              <w:rPr>
                <w:rFonts w:hint="eastAsia" w:ascii="仿宋_GB2312" w:hAnsi="宋体" w:eastAsia="仿宋_GB2312" w:cs="宋体"/>
                <w:kern w:val="0"/>
                <w:sz w:val="18"/>
                <w:szCs w:val="18"/>
                <w:lang w:val="en-US" w:eastAsia="zh-CN" w:bidi="ar-SA"/>
              </w:rPr>
              <w:t>社会保障和就业支出</w:t>
            </w:r>
          </w:p>
        </w:tc>
        <w:tc>
          <w:tcPr>
            <w:tcW w:w="1844" w:type="dxa"/>
            <w:tcBorders>
              <w:top w:val="nil"/>
              <w:left w:val="nil"/>
              <w:bottom w:val="single" w:color="auto" w:sz="4" w:space="0"/>
              <w:right w:val="single" w:color="auto" w:sz="4" w:space="0"/>
            </w:tcBorders>
            <w:shd w:val="clear" w:color="000000" w:fill="FFFFFF"/>
            <w:vAlign w:val="center"/>
          </w:tcPr>
          <w:p w14:paraId="2A4E2A70">
            <w:pPr>
              <w:ind w:firstLine="200" w:firstLineChars="100"/>
              <w:jc w:val="both"/>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216.76</w:t>
            </w:r>
          </w:p>
        </w:tc>
        <w:tc>
          <w:tcPr>
            <w:tcW w:w="1845" w:type="dxa"/>
            <w:tcBorders>
              <w:top w:val="nil"/>
              <w:left w:val="nil"/>
              <w:bottom w:val="single" w:color="auto" w:sz="4" w:space="0"/>
              <w:right w:val="single" w:color="auto" w:sz="4" w:space="0"/>
            </w:tcBorders>
            <w:shd w:val="clear" w:color="000000" w:fill="FFFFFF"/>
            <w:vAlign w:val="center"/>
          </w:tcPr>
          <w:p w14:paraId="03C49C76">
            <w:pPr>
              <w:ind w:firstLine="200" w:firstLineChars="100"/>
              <w:jc w:val="both"/>
              <w:rPr>
                <w:rFonts w:ascii="宋体" w:hAnsi="宋体" w:cs="宋体"/>
                <w:b/>
                <w:bCs/>
                <w:color w:val="auto"/>
                <w:kern w:val="0"/>
                <w:sz w:val="22"/>
                <w:szCs w:val="22"/>
                <w:highlight w:val="none"/>
              </w:rPr>
            </w:pPr>
            <w:r>
              <w:rPr>
                <w:rFonts w:hint="eastAsia" w:ascii="仿宋_GB2312" w:eastAsia="仿宋_GB2312"/>
                <w:color w:val="auto"/>
                <w:sz w:val="20"/>
                <w:szCs w:val="20"/>
                <w:highlight w:val="none"/>
                <w:lang w:val="en-US" w:eastAsia="zh-CN"/>
              </w:rPr>
              <w:t>　  216.76</w:t>
            </w:r>
          </w:p>
        </w:tc>
        <w:tc>
          <w:tcPr>
            <w:tcW w:w="1893" w:type="dxa"/>
            <w:tcBorders>
              <w:top w:val="nil"/>
              <w:left w:val="nil"/>
              <w:bottom w:val="single" w:color="auto" w:sz="4" w:space="0"/>
              <w:right w:val="single" w:color="auto" w:sz="4" w:space="0"/>
            </w:tcBorders>
            <w:vAlign w:val="center"/>
          </w:tcPr>
          <w:p w14:paraId="33475437">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1F1943F4">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shd w:val="clear" w:color="auto" w:fill="auto"/>
            <w:vAlign w:val="center"/>
          </w:tcPr>
          <w:p w14:paraId="35207BAD">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1805B779">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33D2189B">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　</w:t>
            </w:r>
          </w:p>
        </w:tc>
        <w:tc>
          <w:tcPr>
            <w:tcW w:w="2587" w:type="dxa"/>
            <w:tcBorders>
              <w:top w:val="nil"/>
              <w:left w:val="nil"/>
              <w:bottom w:val="single" w:color="auto" w:sz="4" w:space="0"/>
              <w:right w:val="single" w:color="auto" w:sz="4" w:space="0"/>
            </w:tcBorders>
            <w:vAlign w:val="center"/>
          </w:tcPr>
          <w:p w14:paraId="00FAE4DA">
            <w:pPr>
              <w:pStyle w:val="15"/>
              <w:spacing w:before="56" w:line="226" w:lineRule="exact"/>
              <w:ind w:left="106" w:leftChars="0"/>
              <w:rPr>
                <w:rFonts w:ascii="宋体" w:hAnsi="宋体" w:cs="宋体"/>
                <w:b/>
                <w:bCs/>
                <w:color w:val="auto"/>
                <w:kern w:val="0"/>
                <w:sz w:val="22"/>
                <w:szCs w:val="22"/>
                <w:highlight w:val="none"/>
              </w:rPr>
            </w:pPr>
            <w:r>
              <w:rPr>
                <w:rFonts w:hint="eastAsia" w:ascii="仿宋_GB2312" w:hAnsi="宋体" w:eastAsia="仿宋_GB2312" w:cs="宋体"/>
                <w:kern w:val="0"/>
                <w:sz w:val="18"/>
                <w:szCs w:val="18"/>
                <w:lang w:val="en-US" w:eastAsia="zh-CN" w:bidi="ar-SA"/>
              </w:rPr>
              <w:t>行政事业单位养老支出</w:t>
            </w:r>
            <w:r>
              <w:rPr>
                <w:rFonts w:hint="eastAsia" w:ascii="仿宋_GB2312" w:eastAsia="仿宋_GB2312"/>
                <w:color w:val="auto"/>
                <w:sz w:val="20"/>
                <w:szCs w:val="20"/>
                <w:highlight w:val="none"/>
              </w:rPr>
              <w:t>　</w:t>
            </w:r>
          </w:p>
        </w:tc>
        <w:tc>
          <w:tcPr>
            <w:tcW w:w="1844" w:type="dxa"/>
            <w:tcBorders>
              <w:top w:val="nil"/>
              <w:left w:val="nil"/>
              <w:bottom w:val="single" w:color="auto" w:sz="4" w:space="0"/>
              <w:right w:val="single" w:color="auto" w:sz="4" w:space="0"/>
            </w:tcBorders>
            <w:shd w:val="clear" w:color="000000" w:fill="FFFFFF"/>
            <w:vAlign w:val="center"/>
          </w:tcPr>
          <w:p w14:paraId="636E0149">
            <w:pPr>
              <w:ind w:firstLine="200" w:firstLineChars="100"/>
              <w:jc w:val="both"/>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216.76</w:t>
            </w:r>
          </w:p>
        </w:tc>
        <w:tc>
          <w:tcPr>
            <w:tcW w:w="1845" w:type="dxa"/>
            <w:tcBorders>
              <w:top w:val="nil"/>
              <w:left w:val="nil"/>
              <w:bottom w:val="single" w:color="auto" w:sz="4" w:space="0"/>
              <w:right w:val="single" w:color="auto" w:sz="4" w:space="0"/>
            </w:tcBorders>
            <w:shd w:val="clear" w:color="000000" w:fill="FFFFFF"/>
            <w:vAlign w:val="center"/>
          </w:tcPr>
          <w:p w14:paraId="28CB8D1B">
            <w:pPr>
              <w:ind w:firstLine="200" w:firstLineChars="100"/>
              <w:jc w:val="both"/>
              <w:rPr>
                <w:rFonts w:ascii="宋体" w:hAnsi="宋体" w:cs="宋体"/>
                <w:b/>
                <w:bCs/>
                <w:color w:val="auto"/>
                <w:kern w:val="0"/>
                <w:sz w:val="22"/>
                <w:szCs w:val="22"/>
                <w:highlight w:val="none"/>
              </w:rPr>
            </w:pPr>
            <w:r>
              <w:rPr>
                <w:rFonts w:hint="eastAsia" w:ascii="仿宋_GB2312" w:eastAsia="仿宋_GB2312"/>
                <w:color w:val="auto"/>
                <w:sz w:val="20"/>
                <w:szCs w:val="20"/>
                <w:highlight w:val="none"/>
                <w:lang w:val="en-US" w:eastAsia="zh-CN"/>
              </w:rPr>
              <w:t>　  216.76</w:t>
            </w:r>
          </w:p>
        </w:tc>
        <w:tc>
          <w:tcPr>
            <w:tcW w:w="1893" w:type="dxa"/>
            <w:tcBorders>
              <w:top w:val="nil"/>
              <w:left w:val="nil"/>
              <w:bottom w:val="single" w:color="auto" w:sz="4" w:space="0"/>
              <w:right w:val="single" w:color="auto" w:sz="4" w:space="0"/>
            </w:tcBorders>
            <w:vAlign w:val="center"/>
          </w:tcPr>
          <w:p w14:paraId="779D70B3">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792B02DF">
        <w:tblPrEx>
          <w:tblCellMar>
            <w:top w:w="0" w:type="dxa"/>
            <w:left w:w="108" w:type="dxa"/>
            <w:bottom w:w="0" w:type="dxa"/>
            <w:right w:w="108" w:type="dxa"/>
          </w:tblCellMar>
        </w:tblPrEx>
        <w:trPr>
          <w:trHeight w:val="90" w:hRule="atLeast"/>
        </w:trPr>
        <w:tc>
          <w:tcPr>
            <w:tcW w:w="417" w:type="dxa"/>
            <w:tcBorders>
              <w:top w:val="nil"/>
              <w:left w:val="single" w:color="auto" w:sz="4" w:space="0"/>
              <w:bottom w:val="single" w:color="auto" w:sz="4" w:space="0"/>
              <w:right w:val="single" w:color="auto" w:sz="4" w:space="0"/>
            </w:tcBorders>
            <w:shd w:val="clear" w:color="auto" w:fill="auto"/>
            <w:vAlign w:val="center"/>
          </w:tcPr>
          <w:p w14:paraId="6C920656">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53ADACFC">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2EA63F81">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2587" w:type="dxa"/>
            <w:tcBorders>
              <w:top w:val="nil"/>
              <w:left w:val="nil"/>
              <w:bottom w:val="single" w:color="auto" w:sz="4" w:space="0"/>
              <w:right w:val="single" w:color="auto" w:sz="4" w:space="0"/>
            </w:tcBorders>
            <w:vAlign w:val="center"/>
          </w:tcPr>
          <w:p w14:paraId="0D18F812">
            <w:pPr>
              <w:rPr>
                <w:rFonts w:ascii="宋体" w:hAnsi="宋体" w:cs="宋体"/>
                <w:b/>
                <w:bCs/>
                <w:color w:val="auto"/>
                <w:kern w:val="0"/>
                <w:sz w:val="22"/>
                <w:szCs w:val="22"/>
                <w:highlight w:val="none"/>
              </w:rPr>
            </w:pPr>
            <w:r>
              <w:rPr>
                <w:rFonts w:hint="eastAsia" w:ascii="仿宋_GB2312" w:eastAsia="仿宋_GB2312"/>
                <w:color w:val="auto"/>
                <w:sz w:val="20"/>
                <w:szCs w:val="20"/>
                <w:highlight w:val="none"/>
                <w:lang w:eastAsia="zh-CN"/>
              </w:rPr>
              <w:t>事业单位离退休</w:t>
            </w:r>
          </w:p>
        </w:tc>
        <w:tc>
          <w:tcPr>
            <w:tcW w:w="1844" w:type="dxa"/>
            <w:tcBorders>
              <w:top w:val="nil"/>
              <w:left w:val="nil"/>
              <w:bottom w:val="single" w:color="auto" w:sz="4" w:space="0"/>
              <w:right w:val="single" w:color="auto" w:sz="4" w:space="0"/>
            </w:tcBorders>
            <w:vAlign w:val="center"/>
          </w:tcPr>
          <w:p w14:paraId="44A1C173">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39.14</w:t>
            </w:r>
            <w:r>
              <w:rPr>
                <w:rFonts w:hint="eastAsia" w:ascii="仿宋_GB2312" w:eastAsia="仿宋_GB2312"/>
                <w:color w:val="auto"/>
                <w:sz w:val="20"/>
                <w:szCs w:val="20"/>
                <w:highlight w:val="none"/>
              </w:rPr>
              <w:t>　</w:t>
            </w:r>
          </w:p>
        </w:tc>
        <w:tc>
          <w:tcPr>
            <w:tcW w:w="1845" w:type="dxa"/>
            <w:tcBorders>
              <w:top w:val="nil"/>
              <w:left w:val="nil"/>
              <w:bottom w:val="single" w:color="auto" w:sz="4" w:space="0"/>
              <w:right w:val="single" w:color="auto" w:sz="4" w:space="0"/>
            </w:tcBorders>
            <w:vAlign w:val="center"/>
          </w:tcPr>
          <w:p w14:paraId="1B0FADE9">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lang w:val="en-US" w:eastAsia="zh-CN"/>
              </w:rPr>
              <w:t>39.14</w:t>
            </w:r>
          </w:p>
        </w:tc>
        <w:tc>
          <w:tcPr>
            <w:tcW w:w="1893" w:type="dxa"/>
            <w:tcBorders>
              <w:top w:val="nil"/>
              <w:left w:val="nil"/>
              <w:bottom w:val="single" w:color="auto" w:sz="4" w:space="0"/>
              <w:right w:val="single" w:color="auto" w:sz="4" w:space="0"/>
            </w:tcBorders>
            <w:vAlign w:val="center"/>
          </w:tcPr>
          <w:p w14:paraId="46190C1A">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5DDAA6C8">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shd w:val="clear" w:color="auto" w:fill="auto"/>
            <w:vAlign w:val="center"/>
          </w:tcPr>
          <w:p w14:paraId="7351A847">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2AA3823D">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07097517">
            <w:pPr>
              <w:jc w:val="center"/>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2587" w:type="dxa"/>
            <w:tcBorders>
              <w:top w:val="nil"/>
              <w:left w:val="nil"/>
              <w:bottom w:val="single" w:color="auto" w:sz="4" w:space="0"/>
              <w:right w:val="single" w:color="auto" w:sz="4" w:space="0"/>
            </w:tcBorders>
            <w:vAlign w:val="center"/>
          </w:tcPr>
          <w:p w14:paraId="62004FD4">
            <w:pPr>
              <w:pStyle w:val="15"/>
              <w:spacing w:before="56" w:line="226" w:lineRule="exact"/>
              <w:rPr>
                <w:rFonts w:ascii="宋体" w:hAnsi="宋体" w:cs="宋体"/>
                <w:b/>
                <w:bCs/>
                <w:color w:val="auto"/>
                <w:kern w:val="0"/>
                <w:sz w:val="22"/>
                <w:szCs w:val="22"/>
                <w:highlight w:val="none"/>
              </w:rPr>
            </w:pPr>
            <w:r>
              <w:rPr>
                <w:rFonts w:hint="eastAsia" w:ascii="仿宋_GB2312" w:hAnsi="宋体" w:eastAsia="仿宋_GB2312" w:cs="宋体"/>
                <w:kern w:val="0"/>
                <w:sz w:val="18"/>
                <w:szCs w:val="18"/>
                <w:lang w:val="en-US" w:eastAsia="zh-CN" w:bidi="ar-SA"/>
              </w:rPr>
              <w:t>机关事业单位基本养老保险缴费支出</w:t>
            </w:r>
          </w:p>
        </w:tc>
        <w:tc>
          <w:tcPr>
            <w:tcW w:w="1844" w:type="dxa"/>
            <w:tcBorders>
              <w:top w:val="nil"/>
              <w:left w:val="nil"/>
              <w:bottom w:val="single" w:color="auto" w:sz="4" w:space="0"/>
              <w:right w:val="single" w:color="auto" w:sz="4" w:space="0"/>
            </w:tcBorders>
            <w:vAlign w:val="center"/>
          </w:tcPr>
          <w:p w14:paraId="1779125D">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140.22</w:t>
            </w:r>
            <w:r>
              <w:rPr>
                <w:rFonts w:hint="eastAsia" w:ascii="仿宋_GB2312" w:eastAsia="仿宋_GB2312"/>
                <w:color w:val="auto"/>
                <w:sz w:val="20"/>
                <w:szCs w:val="20"/>
                <w:highlight w:val="none"/>
              </w:rPr>
              <w:t>　</w:t>
            </w:r>
          </w:p>
        </w:tc>
        <w:tc>
          <w:tcPr>
            <w:tcW w:w="1845" w:type="dxa"/>
            <w:tcBorders>
              <w:top w:val="nil"/>
              <w:left w:val="nil"/>
              <w:bottom w:val="single" w:color="auto" w:sz="4" w:space="0"/>
              <w:right w:val="single" w:color="auto" w:sz="4" w:space="0"/>
            </w:tcBorders>
            <w:vAlign w:val="center"/>
          </w:tcPr>
          <w:p w14:paraId="59C7EC83">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lang w:val="en-US" w:eastAsia="zh-CN"/>
              </w:rPr>
              <w:t>140.22</w:t>
            </w:r>
            <w:r>
              <w:rPr>
                <w:rFonts w:hint="eastAsia" w:ascii="仿宋_GB2312" w:eastAsia="仿宋_GB2312"/>
                <w:color w:val="auto"/>
                <w:sz w:val="20"/>
                <w:szCs w:val="20"/>
                <w:highlight w:val="none"/>
              </w:rPr>
              <w:t>　</w:t>
            </w:r>
          </w:p>
        </w:tc>
        <w:tc>
          <w:tcPr>
            <w:tcW w:w="1893" w:type="dxa"/>
            <w:tcBorders>
              <w:top w:val="nil"/>
              <w:left w:val="nil"/>
              <w:bottom w:val="single" w:color="auto" w:sz="4" w:space="0"/>
              <w:right w:val="single" w:color="auto" w:sz="4" w:space="0"/>
            </w:tcBorders>
            <w:vAlign w:val="center"/>
          </w:tcPr>
          <w:p w14:paraId="4C9547EB">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03F91BF2">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shd w:val="clear" w:color="auto" w:fill="auto"/>
            <w:vAlign w:val="center"/>
          </w:tcPr>
          <w:p w14:paraId="7894AE6F">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5A900132">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05</w:t>
            </w:r>
          </w:p>
        </w:tc>
        <w:tc>
          <w:tcPr>
            <w:tcW w:w="417" w:type="dxa"/>
            <w:tcBorders>
              <w:top w:val="nil"/>
              <w:left w:val="nil"/>
              <w:bottom w:val="single" w:color="auto" w:sz="4" w:space="0"/>
              <w:right w:val="single" w:color="auto" w:sz="4" w:space="0"/>
            </w:tcBorders>
            <w:vAlign w:val="center"/>
          </w:tcPr>
          <w:p w14:paraId="2436FEE1">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06</w:t>
            </w:r>
          </w:p>
        </w:tc>
        <w:tc>
          <w:tcPr>
            <w:tcW w:w="2587" w:type="dxa"/>
            <w:tcBorders>
              <w:top w:val="nil"/>
              <w:left w:val="nil"/>
              <w:bottom w:val="single" w:color="auto" w:sz="4" w:space="0"/>
              <w:right w:val="single" w:color="auto" w:sz="4" w:space="0"/>
            </w:tcBorders>
            <w:vAlign w:val="center"/>
          </w:tcPr>
          <w:p w14:paraId="17E675E1">
            <w:pPr>
              <w:rPr>
                <w:rFonts w:hint="eastAsia" w:ascii="仿宋_GB2312" w:eastAsia="仿宋_GB2312"/>
                <w:color w:val="000000"/>
                <w:sz w:val="20"/>
                <w:szCs w:val="20"/>
              </w:rPr>
            </w:pPr>
            <w:r>
              <w:rPr>
                <w:rFonts w:hint="eastAsia" w:ascii="仿宋_GB2312" w:hAnsi="宋体" w:eastAsia="仿宋_GB2312" w:cs="宋体"/>
                <w:kern w:val="0"/>
                <w:sz w:val="18"/>
                <w:szCs w:val="18"/>
                <w:lang w:val="en-US" w:eastAsia="zh-CN" w:bidi="ar-SA"/>
              </w:rPr>
              <w:t>机关事业单位职业年金缴费支出</w:t>
            </w:r>
          </w:p>
        </w:tc>
        <w:tc>
          <w:tcPr>
            <w:tcW w:w="1844" w:type="dxa"/>
            <w:tcBorders>
              <w:top w:val="nil"/>
              <w:left w:val="nil"/>
              <w:bottom w:val="single" w:color="auto" w:sz="4" w:space="0"/>
              <w:right w:val="single" w:color="auto" w:sz="4" w:space="0"/>
            </w:tcBorders>
            <w:vAlign w:val="center"/>
          </w:tcPr>
          <w:p w14:paraId="2822B830">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37.40</w:t>
            </w:r>
          </w:p>
        </w:tc>
        <w:tc>
          <w:tcPr>
            <w:tcW w:w="1845" w:type="dxa"/>
            <w:tcBorders>
              <w:top w:val="nil"/>
              <w:left w:val="nil"/>
              <w:bottom w:val="single" w:color="auto" w:sz="4" w:space="0"/>
              <w:right w:val="single" w:color="auto" w:sz="4" w:space="0"/>
            </w:tcBorders>
            <w:vAlign w:val="center"/>
          </w:tcPr>
          <w:p w14:paraId="4D5A629D">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37.40</w:t>
            </w:r>
          </w:p>
        </w:tc>
        <w:tc>
          <w:tcPr>
            <w:tcW w:w="1893" w:type="dxa"/>
            <w:tcBorders>
              <w:top w:val="nil"/>
              <w:left w:val="nil"/>
              <w:bottom w:val="single" w:color="auto" w:sz="4" w:space="0"/>
              <w:right w:val="single" w:color="auto" w:sz="4" w:space="0"/>
            </w:tcBorders>
            <w:vAlign w:val="center"/>
          </w:tcPr>
          <w:p w14:paraId="3794D04F">
            <w:pPr>
              <w:jc w:val="center"/>
              <w:rPr>
                <w:rFonts w:hint="eastAsia" w:ascii="仿宋_GB2312" w:eastAsia="仿宋_GB2312"/>
                <w:color w:val="auto"/>
                <w:sz w:val="20"/>
                <w:szCs w:val="20"/>
                <w:highlight w:val="none"/>
                <w:lang w:val="en-US" w:eastAsia="zh-CN"/>
              </w:rPr>
            </w:pPr>
          </w:p>
        </w:tc>
      </w:tr>
      <w:tr w14:paraId="25CB91E1">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40346889">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33728D53">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6489F25B">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　</w:t>
            </w:r>
          </w:p>
        </w:tc>
        <w:tc>
          <w:tcPr>
            <w:tcW w:w="2587" w:type="dxa"/>
            <w:tcBorders>
              <w:top w:val="nil"/>
              <w:left w:val="nil"/>
              <w:bottom w:val="single" w:color="auto" w:sz="4" w:space="0"/>
              <w:right w:val="single" w:color="auto" w:sz="4" w:space="0"/>
            </w:tcBorders>
            <w:vAlign w:val="center"/>
          </w:tcPr>
          <w:p w14:paraId="74848B79">
            <w:pPr>
              <w:rPr>
                <w:rFonts w:ascii="宋体" w:hAnsi="宋体" w:cs="宋体"/>
                <w:b/>
                <w:bCs/>
                <w:color w:val="auto"/>
                <w:kern w:val="0"/>
                <w:sz w:val="22"/>
                <w:szCs w:val="22"/>
                <w:highlight w:val="none"/>
              </w:rPr>
            </w:pPr>
            <w:r>
              <w:rPr>
                <w:rFonts w:hint="eastAsia" w:ascii="仿宋_GB2312" w:eastAsia="仿宋_GB2312"/>
                <w:color w:val="000000"/>
                <w:sz w:val="20"/>
                <w:szCs w:val="20"/>
              </w:rPr>
              <w:t>卫生健康支出</w:t>
            </w:r>
          </w:p>
        </w:tc>
        <w:tc>
          <w:tcPr>
            <w:tcW w:w="1844" w:type="dxa"/>
            <w:tcBorders>
              <w:top w:val="nil"/>
              <w:left w:val="nil"/>
              <w:bottom w:val="single" w:color="auto" w:sz="4" w:space="0"/>
              <w:right w:val="single" w:color="auto" w:sz="4" w:space="0"/>
            </w:tcBorders>
            <w:vAlign w:val="center"/>
          </w:tcPr>
          <w:p w14:paraId="1382D452">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1225.77</w:t>
            </w:r>
            <w:r>
              <w:rPr>
                <w:rFonts w:hint="eastAsia" w:ascii="仿宋_GB2312" w:eastAsia="仿宋_GB2312"/>
                <w:color w:val="auto"/>
                <w:sz w:val="20"/>
                <w:szCs w:val="20"/>
                <w:highlight w:val="none"/>
              </w:rPr>
              <w:t>　</w:t>
            </w:r>
          </w:p>
        </w:tc>
        <w:tc>
          <w:tcPr>
            <w:tcW w:w="1845" w:type="dxa"/>
            <w:tcBorders>
              <w:top w:val="nil"/>
              <w:left w:val="nil"/>
              <w:bottom w:val="single" w:color="auto" w:sz="4" w:space="0"/>
              <w:right w:val="single" w:color="auto" w:sz="4" w:space="0"/>
            </w:tcBorders>
            <w:vAlign w:val="center"/>
          </w:tcPr>
          <w:p w14:paraId="29A8F957">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722.43　</w:t>
            </w:r>
          </w:p>
        </w:tc>
        <w:tc>
          <w:tcPr>
            <w:tcW w:w="1893" w:type="dxa"/>
            <w:tcBorders>
              <w:top w:val="nil"/>
              <w:left w:val="nil"/>
              <w:bottom w:val="single" w:color="auto" w:sz="4" w:space="0"/>
              <w:right w:val="single" w:color="auto" w:sz="4" w:space="0"/>
            </w:tcBorders>
            <w:vAlign w:val="center"/>
          </w:tcPr>
          <w:p w14:paraId="0C7CD826">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503.34　</w:t>
            </w:r>
          </w:p>
        </w:tc>
      </w:tr>
      <w:tr w14:paraId="49CE86E8">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601A2CEC">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392BD810">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04</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189E4DDE">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　</w:t>
            </w:r>
          </w:p>
        </w:tc>
        <w:tc>
          <w:tcPr>
            <w:tcW w:w="2587" w:type="dxa"/>
            <w:tcBorders>
              <w:top w:val="nil"/>
              <w:left w:val="nil"/>
              <w:bottom w:val="single" w:color="auto" w:sz="4" w:space="0"/>
              <w:right w:val="single" w:color="auto" w:sz="4" w:space="0"/>
            </w:tcBorders>
            <w:vAlign w:val="center"/>
          </w:tcPr>
          <w:p w14:paraId="37EC817C">
            <w:pP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　</w:t>
            </w:r>
            <w:r>
              <w:rPr>
                <w:rFonts w:hint="eastAsia" w:ascii="仿宋_GB2312" w:eastAsia="仿宋_GB2312"/>
                <w:color w:val="auto"/>
                <w:sz w:val="20"/>
                <w:szCs w:val="20"/>
                <w:highlight w:val="none"/>
                <w:lang w:eastAsia="zh-CN"/>
              </w:rPr>
              <w:t>公共卫生</w:t>
            </w:r>
            <w:r>
              <w:rPr>
                <w:rFonts w:hint="eastAsia" w:ascii="仿宋_GB2312" w:eastAsia="仿宋_GB2312"/>
                <w:color w:val="auto"/>
                <w:sz w:val="20"/>
                <w:szCs w:val="20"/>
                <w:highlight w:val="none"/>
                <w:lang w:val="en-US" w:eastAsia="zh-CN"/>
              </w:rPr>
              <w:t xml:space="preserve"> </w:t>
            </w:r>
          </w:p>
        </w:tc>
        <w:tc>
          <w:tcPr>
            <w:tcW w:w="1844" w:type="dxa"/>
            <w:tcBorders>
              <w:top w:val="nil"/>
              <w:left w:val="nil"/>
              <w:bottom w:val="single" w:color="auto" w:sz="4" w:space="0"/>
              <w:right w:val="single" w:color="auto" w:sz="4" w:space="0"/>
            </w:tcBorders>
            <w:vAlign w:val="center"/>
          </w:tcPr>
          <w:p w14:paraId="3A2EAA19">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1143.99</w:t>
            </w:r>
            <w:r>
              <w:rPr>
                <w:rFonts w:hint="eastAsia" w:ascii="仿宋_GB2312" w:eastAsia="仿宋_GB2312"/>
                <w:color w:val="auto"/>
                <w:sz w:val="20"/>
                <w:szCs w:val="20"/>
                <w:highlight w:val="none"/>
              </w:rPr>
              <w:t>　</w:t>
            </w:r>
          </w:p>
        </w:tc>
        <w:tc>
          <w:tcPr>
            <w:tcW w:w="1845" w:type="dxa"/>
            <w:tcBorders>
              <w:top w:val="nil"/>
              <w:left w:val="nil"/>
              <w:bottom w:val="single" w:color="auto" w:sz="4" w:space="0"/>
              <w:right w:val="single" w:color="auto" w:sz="4" w:space="0"/>
            </w:tcBorders>
            <w:vAlign w:val="center"/>
          </w:tcPr>
          <w:p w14:paraId="30341F38">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640.66</w:t>
            </w:r>
          </w:p>
        </w:tc>
        <w:tc>
          <w:tcPr>
            <w:tcW w:w="1893" w:type="dxa"/>
            <w:tcBorders>
              <w:top w:val="nil"/>
              <w:left w:val="nil"/>
              <w:bottom w:val="single" w:color="auto" w:sz="4" w:space="0"/>
              <w:right w:val="single" w:color="auto" w:sz="4" w:space="0"/>
            </w:tcBorders>
            <w:vAlign w:val="center"/>
          </w:tcPr>
          <w:p w14:paraId="7744B3B5">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503.34</w:t>
            </w:r>
          </w:p>
        </w:tc>
      </w:tr>
      <w:tr w14:paraId="3B405F35">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47970B2C">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21B8EC26">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04</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0897702D">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2587" w:type="dxa"/>
            <w:tcBorders>
              <w:top w:val="nil"/>
              <w:left w:val="nil"/>
              <w:bottom w:val="single" w:color="auto" w:sz="4" w:space="0"/>
              <w:right w:val="single" w:color="auto" w:sz="4" w:space="0"/>
            </w:tcBorders>
            <w:vAlign w:val="center"/>
          </w:tcPr>
          <w:p w14:paraId="2E627926">
            <w:pPr>
              <w:rPr>
                <w:rFonts w:ascii="宋体" w:hAnsi="宋体" w:cs="宋体"/>
                <w:b/>
                <w:bCs/>
                <w:color w:val="auto"/>
                <w:kern w:val="0"/>
                <w:sz w:val="22"/>
                <w:szCs w:val="22"/>
                <w:highlight w:val="none"/>
              </w:rPr>
            </w:pPr>
            <w:r>
              <w:rPr>
                <w:rFonts w:hint="eastAsia" w:ascii="仿宋_GB2312" w:hAnsi="宋体" w:eastAsia="仿宋_GB2312" w:cs="宋体"/>
                <w:kern w:val="0"/>
                <w:sz w:val="18"/>
                <w:szCs w:val="18"/>
                <w:lang w:val="en-US" w:eastAsia="zh-CN" w:bidi="ar-SA"/>
              </w:rPr>
              <w:t>疾病预防控制机构</w:t>
            </w:r>
          </w:p>
        </w:tc>
        <w:tc>
          <w:tcPr>
            <w:tcW w:w="1844" w:type="dxa"/>
            <w:tcBorders>
              <w:top w:val="nil"/>
              <w:left w:val="nil"/>
              <w:bottom w:val="single" w:color="auto" w:sz="4" w:space="0"/>
              <w:right w:val="single" w:color="auto" w:sz="4" w:space="0"/>
            </w:tcBorders>
            <w:vAlign w:val="center"/>
          </w:tcPr>
          <w:p w14:paraId="13A2973C">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640.66</w:t>
            </w:r>
          </w:p>
        </w:tc>
        <w:tc>
          <w:tcPr>
            <w:tcW w:w="1845" w:type="dxa"/>
            <w:tcBorders>
              <w:top w:val="nil"/>
              <w:left w:val="nil"/>
              <w:bottom w:val="single" w:color="auto" w:sz="4" w:space="0"/>
              <w:right w:val="single" w:color="auto" w:sz="4" w:space="0"/>
            </w:tcBorders>
            <w:vAlign w:val="center"/>
          </w:tcPr>
          <w:p w14:paraId="5FF91842">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640.66</w:t>
            </w:r>
          </w:p>
        </w:tc>
        <w:tc>
          <w:tcPr>
            <w:tcW w:w="1893" w:type="dxa"/>
            <w:tcBorders>
              <w:top w:val="nil"/>
              <w:left w:val="nil"/>
              <w:bottom w:val="single" w:color="auto" w:sz="4" w:space="0"/>
              <w:right w:val="single" w:color="auto" w:sz="4" w:space="0"/>
            </w:tcBorders>
            <w:vAlign w:val="center"/>
          </w:tcPr>
          <w:p w14:paraId="697A1507">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r>
      <w:tr w14:paraId="0654947C">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0224A262">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2185D529">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04</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675C3F19">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08</w:t>
            </w:r>
          </w:p>
        </w:tc>
        <w:tc>
          <w:tcPr>
            <w:tcW w:w="2587" w:type="dxa"/>
            <w:tcBorders>
              <w:top w:val="nil"/>
              <w:left w:val="nil"/>
              <w:bottom w:val="single" w:color="auto" w:sz="4" w:space="0"/>
              <w:right w:val="single" w:color="auto" w:sz="4" w:space="0"/>
            </w:tcBorders>
            <w:vAlign w:val="center"/>
          </w:tcPr>
          <w:p w14:paraId="142726E2">
            <w:pPr>
              <w:rPr>
                <w:rFonts w:hint="eastAsia" w:ascii="仿宋_GB2312" w:eastAsia="仿宋_GB2312"/>
                <w:color w:val="000000"/>
                <w:sz w:val="20"/>
                <w:szCs w:val="20"/>
                <w:lang w:eastAsia="zh-CN"/>
              </w:rPr>
            </w:pPr>
            <w:r>
              <w:rPr>
                <w:rFonts w:hint="eastAsia" w:ascii="仿宋_GB2312" w:eastAsia="仿宋_GB2312"/>
                <w:color w:val="000000"/>
                <w:sz w:val="20"/>
                <w:szCs w:val="20"/>
                <w:lang w:eastAsia="zh-CN"/>
              </w:rPr>
              <w:t>基本</w:t>
            </w:r>
            <w:r>
              <w:rPr>
                <w:rFonts w:hint="eastAsia" w:ascii="仿宋_GB2312" w:eastAsia="仿宋_GB2312"/>
                <w:color w:val="000000"/>
                <w:sz w:val="20"/>
                <w:szCs w:val="20"/>
              </w:rPr>
              <w:t>公共卫生服务</w:t>
            </w:r>
          </w:p>
        </w:tc>
        <w:tc>
          <w:tcPr>
            <w:tcW w:w="1844" w:type="dxa"/>
            <w:tcBorders>
              <w:top w:val="nil"/>
              <w:left w:val="nil"/>
              <w:bottom w:val="single" w:color="auto" w:sz="4" w:space="0"/>
              <w:right w:val="single" w:color="auto" w:sz="4" w:space="0"/>
            </w:tcBorders>
            <w:vAlign w:val="center"/>
          </w:tcPr>
          <w:p w14:paraId="6A77C2E6">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500</w:t>
            </w:r>
          </w:p>
        </w:tc>
        <w:tc>
          <w:tcPr>
            <w:tcW w:w="1845" w:type="dxa"/>
            <w:tcBorders>
              <w:top w:val="nil"/>
              <w:left w:val="nil"/>
              <w:bottom w:val="single" w:color="auto" w:sz="4" w:space="0"/>
              <w:right w:val="single" w:color="auto" w:sz="4" w:space="0"/>
            </w:tcBorders>
            <w:vAlign w:val="center"/>
          </w:tcPr>
          <w:p w14:paraId="0680B3B9">
            <w:pPr>
              <w:jc w:val="center"/>
              <w:rPr>
                <w:rFonts w:hint="eastAsia" w:ascii="仿宋_GB2312" w:eastAsia="仿宋_GB2312"/>
                <w:color w:val="auto"/>
                <w:sz w:val="20"/>
                <w:szCs w:val="20"/>
                <w:highlight w:val="none"/>
                <w:lang w:val="en-US" w:eastAsia="zh-CN"/>
              </w:rPr>
            </w:pPr>
          </w:p>
        </w:tc>
        <w:tc>
          <w:tcPr>
            <w:tcW w:w="1893" w:type="dxa"/>
            <w:tcBorders>
              <w:top w:val="nil"/>
              <w:left w:val="nil"/>
              <w:bottom w:val="single" w:color="auto" w:sz="4" w:space="0"/>
              <w:right w:val="single" w:color="auto" w:sz="4" w:space="0"/>
            </w:tcBorders>
            <w:vAlign w:val="center"/>
          </w:tcPr>
          <w:p w14:paraId="0E098BB5">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500</w:t>
            </w:r>
          </w:p>
        </w:tc>
      </w:tr>
      <w:tr w14:paraId="7901D6A9">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1D68A12C">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2E99BD79">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04</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744313A9">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09</w:t>
            </w:r>
            <w:r>
              <w:rPr>
                <w:rFonts w:hint="eastAsia" w:ascii="仿宋_GB2312" w:eastAsia="仿宋_GB2312"/>
                <w:color w:val="auto"/>
                <w:sz w:val="20"/>
                <w:szCs w:val="20"/>
                <w:highlight w:val="none"/>
              </w:rPr>
              <w:t>　</w:t>
            </w:r>
          </w:p>
        </w:tc>
        <w:tc>
          <w:tcPr>
            <w:tcW w:w="2587" w:type="dxa"/>
            <w:tcBorders>
              <w:top w:val="nil"/>
              <w:left w:val="nil"/>
              <w:bottom w:val="single" w:color="auto" w:sz="4" w:space="0"/>
              <w:right w:val="single" w:color="auto" w:sz="4" w:space="0"/>
            </w:tcBorders>
            <w:vAlign w:val="center"/>
          </w:tcPr>
          <w:p w14:paraId="26A641DD">
            <w:pPr>
              <w:rPr>
                <w:rFonts w:ascii="宋体" w:hAnsi="宋体" w:cs="宋体"/>
                <w:b/>
                <w:bCs/>
                <w:color w:val="auto"/>
                <w:kern w:val="0"/>
                <w:sz w:val="22"/>
                <w:szCs w:val="22"/>
                <w:highlight w:val="none"/>
              </w:rPr>
            </w:pPr>
            <w:r>
              <w:rPr>
                <w:rFonts w:hint="eastAsia" w:ascii="仿宋_GB2312" w:eastAsia="仿宋_GB2312"/>
                <w:color w:val="000000"/>
                <w:sz w:val="20"/>
                <w:szCs w:val="20"/>
                <w:lang w:eastAsia="zh-CN"/>
              </w:rPr>
              <w:t>重大</w:t>
            </w:r>
            <w:r>
              <w:rPr>
                <w:rFonts w:hint="eastAsia" w:ascii="仿宋_GB2312" w:eastAsia="仿宋_GB2312"/>
                <w:color w:val="000000"/>
                <w:sz w:val="20"/>
                <w:szCs w:val="20"/>
              </w:rPr>
              <w:t>公共卫生服务</w:t>
            </w:r>
          </w:p>
        </w:tc>
        <w:tc>
          <w:tcPr>
            <w:tcW w:w="1844" w:type="dxa"/>
            <w:tcBorders>
              <w:top w:val="nil"/>
              <w:left w:val="nil"/>
              <w:bottom w:val="single" w:color="auto" w:sz="4" w:space="0"/>
              <w:right w:val="single" w:color="auto" w:sz="4" w:space="0"/>
            </w:tcBorders>
            <w:vAlign w:val="center"/>
          </w:tcPr>
          <w:p w14:paraId="4BBAB3F7">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3.34</w:t>
            </w:r>
            <w:r>
              <w:rPr>
                <w:rFonts w:hint="eastAsia" w:ascii="仿宋_GB2312" w:eastAsia="仿宋_GB2312"/>
                <w:color w:val="auto"/>
                <w:sz w:val="20"/>
                <w:szCs w:val="20"/>
                <w:highlight w:val="none"/>
              </w:rPr>
              <w:t>　</w:t>
            </w:r>
          </w:p>
        </w:tc>
        <w:tc>
          <w:tcPr>
            <w:tcW w:w="1845" w:type="dxa"/>
            <w:tcBorders>
              <w:top w:val="nil"/>
              <w:left w:val="nil"/>
              <w:bottom w:val="single" w:color="auto" w:sz="4" w:space="0"/>
              <w:right w:val="single" w:color="auto" w:sz="4" w:space="0"/>
            </w:tcBorders>
            <w:vAlign w:val="center"/>
          </w:tcPr>
          <w:p w14:paraId="59A4B8EF">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1893" w:type="dxa"/>
            <w:tcBorders>
              <w:top w:val="nil"/>
              <w:left w:val="nil"/>
              <w:bottom w:val="single" w:color="auto" w:sz="4" w:space="0"/>
              <w:right w:val="single" w:color="auto" w:sz="4" w:space="0"/>
            </w:tcBorders>
            <w:vAlign w:val="center"/>
          </w:tcPr>
          <w:p w14:paraId="0724B9BD">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3.34　</w:t>
            </w:r>
          </w:p>
        </w:tc>
      </w:tr>
      <w:tr w14:paraId="69CF95F5">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017D4E41">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0CAF598D">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1BC13044">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　</w:t>
            </w:r>
          </w:p>
        </w:tc>
        <w:tc>
          <w:tcPr>
            <w:tcW w:w="2587" w:type="dxa"/>
            <w:tcBorders>
              <w:top w:val="nil"/>
              <w:left w:val="nil"/>
              <w:bottom w:val="single" w:color="auto" w:sz="4" w:space="0"/>
              <w:right w:val="single" w:color="auto" w:sz="4" w:space="0"/>
            </w:tcBorders>
            <w:vAlign w:val="center"/>
          </w:tcPr>
          <w:p w14:paraId="2DA27A7E">
            <w:pPr>
              <w:rPr>
                <w:rFonts w:ascii="宋体" w:hAnsi="宋体" w:cs="宋体"/>
                <w:b/>
                <w:bCs/>
                <w:color w:val="auto"/>
                <w:kern w:val="0"/>
                <w:sz w:val="22"/>
                <w:szCs w:val="22"/>
                <w:highlight w:val="none"/>
              </w:rPr>
            </w:pPr>
            <w:r>
              <w:rPr>
                <w:rFonts w:hint="eastAsia" w:ascii="仿宋_GB2312" w:eastAsia="仿宋_GB2312"/>
                <w:color w:val="000000"/>
                <w:sz w:val="20"/>
                <w:szCs w:val="20"/>
              </w:rPr>
              <w:t>卫生健康支出</w:t>
            </w:r>
          </w:p>
        </w:tc>
        <w:tc>
          <w:tcPr>
            <w:tcW w:w="1844" w:type="dxa"/>
            <w:tcBorders>
              <w:top w:val="nil"/>
              <w:left w:val="nil"/>
              <w:bottom w:val="single" w:color="auto" w:sz="4" w:space="0"/>
              <w:right w:val="single" w:color="auto" w:sz="4" w:space="0"/>
            </w:tcBorders>
            <w:vAlign w:val="center"/>
          </w:tcPr>
          <w:p w14:paraId="17D1FA7E">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33.85</w:t>
            </w:r>
            <w:r>
              <w:rPr>
                <w:rFonts w:hint="eastAsia" w:ascii="仿宋_GB2312" w:eastAsia="仿宋_GB2312"/>
                <w:color w:val="auto"/>
                <w:sz w:val="20"/>
                <w:szCs w:val="20"/>
                <w:highlight w:val="none"/>
              </w:rPr>
              <w:t>　</w:t>
            </w:r>
          </w:p>
        </w:tc>
        <w:tc>
          <w:tcPr>
            <w:tcW w:w="1845" w:type="dxa"/>
            <w:tcBorders>
              <w:top w:val="nil"/>
              <w:left w:val="nil"/>
              <w:bottom w:val="single" w:color="auto" w:sz="4" w:space="0"/>
              <w:right w:val="single" w:color="auto" w:sz="4" w:space="0"/>
            </w:tcBorders>
            <w:vAlign w:val="center"/>
          </w:tcPr>
          <w:p w14:paraId="0B1B7352">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33.85</w:t>
            </w:r>
            <w:r>
              <w:rPr>
                <w:rFonts w:hint="eastAsia" w:ascii="仿宋_GB2312" w:eastAsia="仿宋_GB2312"/>
                <w:color w:val="auto"/>
                <w:sz w:val="20"/>
                <w:szCs w:val="20"/>
                <w:highlight w:val="none"/>
              </w:rPr>
              <w:t>　</w:t>
            </w:r>
          </w:p>
        </w:tc>
        <w:tc>
          <w:tcPr>
            <w:tcW w:w="1893" w:type="dxa"/>
            <w:tcBorders>
              <w:top w:val="nil"/>
              <w:left w:val="nil"/>
              <w:bottom w:val="single" w:color="auto" w:sz="4" w:space="0"/>
              <w:right w:val="single" w:color="auto" w:sz="4" w:space="0"/>
            </w:tcBorders>
            <w:vAlign w:val="center"/>
          </w:tcPr>
          <w:p w14:paraId="69C35CC8">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r>
      <w:tr w14:paraId="697683C0">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61399CB2">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1AF95D43">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4A594FC3">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　</w:t>
            </w:r>
          </w:p>
        </w:tc>
        <w:tc>
          <w:tcPr>
            <w:tcW w:w="2587" w:type="dxa"/>
            <w:tcBorders>
              <w:top w:val="nil"/>
              <w:left w:val="nil"/>
              <w:bottom w:val="single" w:color="auto" w:sz="4" w:space="0"/>
              <w:right w:val="single" w:color="auto" w:sz="4" w:space="0"/>
            </w:tcBorders>
            <w:vAlign w:val="center"/>
          </w:tcPr>
          <w:p w14:paraId="286376C6">
            <w:pPr>
              <w:rPr>
                <w:rFonts w:ascii="宋体" w:hAnsi="宋体" w:cs="宋体"/>
                <w:b/>
                <w:bCs/>
                <w:color w:val="auto"/>
                <w:kern w:val="0"/>
                <w:sz w:val="22"/>
                <w:szCs w:val="22"/>
                <w:highlight w:val="none"/>
              </w:rPr>
            </w:pPr>
            <w:r>
              <w:rPr>
                <w:rFonts w:hint="eastAsia" w:ascii="仿宋_GB2312" w:eastAsia="仿宋_GB2312"/>
                <w:color w:val="000000"/>
                <w:sz w:val="20"/>
                <w:szCs w:val="20"/>
              </w:rPr>
              <w:t>行政事业单位医疗</w:t>
            </w:r>
          </w:p>
        </w:tc>
        <w:tc>
          <w:tcPr>
            <w:tcW w:w="1844" w:type="dxa"/>
            <w:tcBorders>
              <w:top w:val="nil"/>
              <w:left w:val="nil"/>
              <w:bottom w:val="single" w:color="auto" w:sz="4" w:space="0"/>
              <w:right w:val="single" w:color="auto" w:sz="4" w:space="0"/>
            </w:tcBorders>
            <w:vAlign w:val="center"/>
          </w:tcPr>
          <w:p w14:paraId="75A24944">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81.77</w:t>
            </w:r>
            <w:r>
              <w:rPr>
                <w:rFonts w:hint="eastAsia" w:ascii="仿宋_GB2312" w:eastAsia="仿宋_GB2312"/>
                <w:color w:val="auto"/>
                <w:sz w:val="20"/>
                <w:szCs w:val="20"/>
                <w:highlight w:val="none"/>
              </w:rPr>
              <w:t>　</w:t>
            </w:r>
          </w:p>
        </w:tc>
        <w:tc>
          <w:tcPr>
            <w:tcW w:w="1845" w:type="dxa"/>
            <w:tcBorders>
              <w:top w:val="nil"/>
              <w:left w:val="nil"/>
              <w:bottom w:val="single" w:color="auto" w:sz="4" w:space="0"/>
              <w:right w:val="single" w:color="auto" w:sz="4" w:space="0"/>
            </w:tcBorders>
            <w:vAlign w:val="center"/>
          </w:tcPr>
          <w:p w14:paraId="795B5A78">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81.77</w:t>
            </w:r>
            <w:r>
              <w:rPr>
                <w:rFonts w:hint="eastAsia" w:ascii="仿宋_GB2312" w:eastAsia="仿宋_GB2312"/>
                <w:color w:val="auto"/>
                <w:sz w:val="20"/>
                <w:szCs w:val="20"/>
                <w:highlight w:val="none"/>
              </w:rPr>
              <w:t>　</w:t>
            </w:r>
          </w:p>
        </w:tc>
        <w:tc>
          <w:tcPr>
            <w:tcW w:w="1893" w:type="dxa"/>
            <w:tcBorders>
              <w:top w:val="nil"/>
              <w:left w:val="nil"/>
              <w:bottom w:val="single" w:color="auto" w:sz="4" w:space="0"/>
              <w:right w:val="single" w:color="auto" w:sz="4" w:space="0"/>
            </w:tcBorders>
            <w:vAlign w:val="center"/>
          </w:tcPr>
          <w:p w14:paraId="6B770181">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r>
      <w:tr w14:paraId="7D917123">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56A53A41">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42AE172C">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52B3BAD5">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2587" w:type="dxa"/>
            <w:tcBorders>
              <w:top w:val="nil"/>
              <w:left w:val="nil"/>
              <w:bottom w:val="single" w:color="auto" w:sz="4" w:space="0"/>
              <w:right w:val="single" w:color="auto" w:sz="4" w:space="0"/>
            </w:tcBorders>
            <w:vAlign w:val="center"/>
          </w:tcPr>
          <w:p w14:paraId="7F39DD82">
            <w:pPr>
              <w:rPr>
                <w:rFonts w:ascii="宋体" w:hAnsi="宋体" w:cs="宋体"/>
                <w:b/>
                <w:bCs/>
                <w:color w:val="auto"/>
                <w:kern w:val="0"/>
                <w:sz w:val="22"/>
                <w:szCs w:val="22"/>
                <w:highlight w:val="none"/>
              </w:rPr>
            </w:pPr>
            <w:r>
              <w:rPr>
                <w:rFonts w:hint="eastAsia" w:ascii="仿宋_GB2312" w:eastAsia="仿宋_GB2312"/>
                <w:color w:val="000000"/>
                <w:sz w:val="20"/>
                <w:szCs w:val="20"/>
              </w:rPr>
              <w:t>事业单位医疗</w:t>
            </w:r>
          </w:p>
        </w:tc>
        <w:tc>
          <w:tcPr>
            <w:tcW w:w="1844" w:type="dxa"/>
            <w:tcBorders>
              <w:top w:val="nil"/>
              <w:left w:val="nil"/>
              <w:bottom w:val="single" w:color="auto" w:sz="4" w:space="0"/>
              <w:right w:val="single" w:color="auto" w:sz="4" w:space="0"/>
            </w:tcBorders>
            <w:vAlign w:val="center"/>
          </w:tcPr>
          <w:p w14:paraId="4C620E0C">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66.41　</w:t>
            </w:r>
          </w:p>
        </w:tc>
        <w:tc>
          <w:tcPr>
            <w:tcW w:w="1845" w:type="dxa"/>
            <w:tcBorders>
              <w:top w:val="nil"/>
              <w:left w:val="nil"/>
              <w:bottom w:val="single" w:color="auto" w:sz="4" w:space="0"/>
              <w:right w:val="single" w:color="auto" w:sz="4" w:space="0"/>
            </w:tcBorders>
            <w:vAlign w:val="center"/>
          </w:tcPr>
          <w:p w14:paraId="4D648A37">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lang w:val="en-US" w:eastAsia="zh-CN"/>
              </w:rPr>
              <w:t>66.41　</w:t>
            </w:r>
          </w:p>
        </w:tc>
        <w:tc>
          <w:tcPr>
            <w:tcW w:w="1893" w:type="dxa"/>
            <w:tcBorders>
              <w:top w:val="nil"/>
              <w:left w:val="nil"/>
              <w:bottom w:val="single" w:color="auto" w:sz="4" w:space="0"/>
              <w:right w:val="single" w:color="auto" w:sz="4" w:space="0"/>
            </w:tcBorders>
            <w:vAlign w:val="center"/>
          </w:tcPr>
          <w:p w14:paraId="0875F746">
            <w:pPr>
              <w:widowControl/>
              <w:spacing w:line="280" w:lineRule="exact"/>
              <w:jc w:val="center"/>
              <w:rPr>
                <w:rFonts w:ascii="宋体" w:hAnsi="宋体" w:cs="宋体"/>
                <w:b/>
                <w:bCs/>
                <w:color w:val="auto"/>
                <w:kern w:val="0"/>
                <w:sz w:val="22"/>
                <w:szCs w:val="22"/>
                <w:highlight w:val="none"/>
              </w:rPr>
            </w:pPr>
          </w:p>
        </w:tc>
      </w:tr>
      <w:tr w14:paraId="045EC9CD">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13F513EB">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107C07EB">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1E89E0D7">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03</w:t>
            </w:r>
            <w:r>
              <w:rPr>
                <w:rFonts w:hint="eastAsia" w:ascii="仿宋_GB2312" w:eastAsia="仿宋_GB2312"/>
                <w:color w:val="auto"/>
                <w:sz w:val="20"/>
                <w:szCs w:val="20"/>
                <w:highlight w:val="none"/>
              </w:rPr>
              <w:t>　</w:t>
            </w:r>
          </w:p>
        </w:tc>
        <w:tc>
          <w:tcPr>
            <w:tcW w:w="2587" w:type="dxa"/>
            <w:tcBorders>
              <w:top w:val="nil"/>
              <w:left w:val="nil"/>
              <w:bottom w:val="single" w:color="auto" w:sz="4" w:space="0"/>
              <w:right w:val="single" w:color="auto" w:sz="4" w:space="0"/>
            </w:tcBorders>
            <w:vAlign w:val="center"/>
          </w:tcPr>
          <w:p w14:paraId="423C5EB8">
            <w:pPr>
              <w:rPr>
                <w:rFonts w:ascii="宋体" w:hAnsi="宋体" w:cs="宋体"/>
                <w:b/>
                <w:bCs/>
                <w:color w:val="auto"/>
                <w:kern w:val="0"/>
                <w:sz w:val="22"/>
                <w:szCs w:val="22"/>
                <w:highlight w:val="none"/>
              </w:rPr>
            </w:pPr>
            <w:r>
              <w:rPr>
                <w:rFonts w:hint="eastAsia" w:ascii="仿宋_GB2312" w:hAnsi="宋体" w:eastAsia="仿宋_GB2312" w:cs="宋体"/>
                <w:kern w:val="0"/>
                <w:sz w:val="18"/>
                <w:szCs w:val="18"/>
                <w:lang w:val="en-US" w:eastAsia="zh-CN" w:bidi="ar-SA"/>
              </w:rPr>
              <w:t>公务员医疗补助</w:t>
            </w:r>
          </w:p>
        </w:tc>
        <w:tc>
          <w:tcPr>
            <w:tcW w:w="1844" w:type="dxa"/>
            <w:tcBorders>
              <w:top w:val="nil"/>
              <w:left w:val="nil"/>
              <w:bottom w:val="single" w:color="auto" w:sz="4" w:space="0"/>
              <w:right w:val="single" w:color="auto" w:sz="4" w:space="0"/>
            </w:tcBorders>
            <w:vAlign w:val="center"/>
          </w:tcPr>
          <w:p w14:paraId="3ED67CA3">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15.18　</w:t>
            </w:r>
          </w:p>
        </w:tc>
        <w:tc>
          <w:tcPr>
            <w:tcW w:w="1845" w:type="dxa"/>
            <w:tcBorders>
              <w:top w:val="nil"/>
              <w:left w:val="nil"/>
              <w:bottom w:val="single" w:color="auto" w:sz="4" w:space="0"/>
              <w:right w:val="single" w:color="auto" w:sz="4" w:space="0"/>
            </w:tcBorders>
            <w:vAlign w:val="center"/>
          </w:tcPr>
          <w:p w14:paraId="31DFB32F">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lang w:val="en-US" w:eastAsia="zh-CN"/>
              </w:rPr>
              <w:t>15.18　</w:t>
            </w:r>
          </w:p>
        </w:tc>
        <w:tc>
          <w:tcPr>
            <w:tcW w:w="1893" w:type="dxa"/>
            <w:tcBorders>
              <w:top w:val="nil"/>
              <w:left w:val="nil"/>
              <w:bottom w:val="single" w:color="auto" w:sz="4" w:space="0"/>
              <w:right w:val="single" w:color="auto" w:sz="4" w:space="0"/>
            </w:tcBorders>
            <w:vAlign w:val="center"/>
          </w:tcPr>
          <w:p w14:paraId="62443037">
            <w:pPr>
              <w:widowControl/>
              <w:spacing w:line="280" w:lineRule="exact"/>
              <w:jc w:val="center"/>
              <w:rPr>
                <w:rFonts w:ascii="宋体" w:hAnsi="宋体" w:cs="宋体"/>
                <w:b/>
                <w:bCs/>
                <w:color w:val="auto"/>
                <w:kern w:val="0"/>
                <w:sz w:val="22"/>
                <w:szCs w:val="22"/>
                <w:highlight w:val="none"/>
              </w:rPr>
            </w:pPr>
          </w:p>
        </w:tc>
      </w:tr>
      <w:tr w14:paraId="6AC76425">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7FC85D09">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7B3380AC">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2EB35A67">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99</w:t>
            </w:r>
            <w:r>
              <w:rPr>
                <w:rFonts w:hint="eastAsia" w:ascii="仿宋_GB2312" w:eastAsia="仿宋_GB2312"/>
                <w:color w:val="auto"/>
                <w:sz w:val="20"/>
                <w:szCs w:val="20"/>
                <w:highlight w:val="none"/>
              </w:rPr>
              <w:t>　</w:t>
            </w:r>
          </w:p>
        </w:tc>
        <w:tc>
          <w:tcPr>
            <w:tcW w:w="2587" w:type="dxa"/>
            <w:tcBorders>
              <w:top w:val="nil"/>
              <w:left w:val="nil"/>
              <w:bottom w:val="single" w:color="auto" w:sz="4" w:space="0"/>
              <w:right w:val="single" w:color="auto" w:sz="4" w:space="0"/>
            </w:tcBorders>
            <w:vAlign w:val="center"/>
          </w:tcPr>
          <w:p w14:paraId="616E7A73">
            <w:pPr>
              <w:rPr>
                <w:rFonts w:ascii="宋体" w:hAnsi="宋体" w:cs="宋体"/>
                <w:b/>
                <w:bCs/>
                <w:color w:val="auto"/>
                <w:kern w:val="0"/>
                <w:sz w:val="22"/>
                <w:szCs w:val="22"/>
                <w:highlight w:val="none"/>
              </w:rPr>
            </w:pPr>
            <w:r>
              <w:rPr>
                <w:rFonts w:hint="eastAsia" w:ascii="仿宋_GB2312" w:hAnsi="宋体" w:eastAsia="仿宋_GB2312" w:cs="宋体"/>
                <w:kern w:val="0"/>
                <w:sz w:val="18"/>
                <w:szCs w:val="18"/>
                <w:lang w:val="en-US" w:eastAsia="zh-CN" w:bidi="ar-SA"/>
              </w:rPr>
              <w:t>其他行政事业单位医疗支出</w:t>
            </w:r>
          </w:p>
        </w:tc>
        <w:tc>
          <w:tcPr>
            <w:tcW w:w="1844" w:type="dxa"/>
            <w:tcBorders>
              <w:top w:val="nil"/>
              <w:left w:val="nil"/>
              <w:bottom w:val="single" w:color="auto" w:sz="4" w:space="0"/>
              <w:right w:val="single" w:color="auto" w:sz="4" w:space="0"/>
            </w:tcBorders>
            <w:vAlign w:val="center"/>
          </w:tcPr>
          <w:p w14:paraId="2BAEB2DD">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0.18　</w:t>
            </w:r>
          </w:p>
        </w:tc>
        <w:tc>
          <w:tcPr>
            <w:tcW w:w="1845" w:type="dxa"/>
            <w:tcBorders>
              <w:top w:val="nil"/>
              <w:left w:val="nil"/>
              <w:bottom w:val="single" w:color="auto" w:sz="4" w:space="0"/>
              <w:right w:val="single" w:color="auto" w:sz="4" w:space="0"/>
            </w:tcBorders>
            <w:vAlign w:val="center"/>
          </w:tcPr>
          <w:p w14:paraId="6FD14165">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lang w:val="en-US" w:eastAsia="zh-CN"/>
              </w:rPr>
              <w:t>0.18　</w:t>
            </w:r>
          </w:p>
        </w:tc>
        <w:tc>
          <w:tcPr>
            <w:tcW w:w="1893" w:type="dxa"/>
            <w:tcBorders>
              <w:top w:val="nil"/>
              <w:left w:val="nil"/>
              <w:bottom w:val="single" w:color="auto" w:sz="4" w:space="0"/>
              <w:right w:val="single" w:color="auto" w:sz="4" w:space="0"/>
            </w:tcBorders>
            <w:vAlign w:val="center"/>
          </w:tcPr>
          <w:p w14:paraId="6FF6D311">
            <w:pPr>
              <w:widowControl/>
              <w:spacing w:line="280" w:lineRule="exact"/>
              <w:jc w:val="center"/>
              <w:rPr>
                <w:rFonts w:ascii="宋体" w:hAnsi="宋体" w:cs="宋体"/>
                <w:b/>
                <w:bCs/>
                <w:color w:val="auto"/>
                <w:kern w:val="0"/>
                <w:sz w:val="22"/>
                <w:szCs w:val="22"/>
                <w:highlight w:val="none"/>
              </w:rPr>
            </w:pPr>
          </w:p>
        </w:tc>
      </w:tr>
      <w:tr w14:paraId="341F6FB3">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7CFB1FAB">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221</w:t>
            </w:r>
          </w:p>
        </w:tc>
        <w:tc>
          <w:tcPr>
            <w:tcW w:w="417" w:type="dxa"/>
            <w:tcBorders>
              <w:top w:val="nil"/>
              <w:left w:val="nil"/>
              <w:bottom w:val="single" w:color="auto" w:sz="4" w:space="0"/>
              <w:right w:val="single" w:color="auto" w:sz="4" w:space="0"/>
            </w:tcBorders>
            <w:vAlign w:val="center"/>
          </w:tcPr>
          <w:p w14:paraId="2BE659FC">
            <w:pPr>
              <w:jc w:val="right"/>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14:paraId="37267DE6">
            <w:pPr>
              <w:jc w:val="right"/>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vAlign w:val="center"/>
          </w:tcPr>
          <w:p w14:paraId="146DBE9E">
            <w:pPr>
              <w:rPr>
                <w:rFonts w:ascii="宋体" w:hAnsi="宋体" w:cs="宋体"/>
                <w:b/>
                <w:bCs/>
                <w:color w:val="auto"/>
                <w:kern w:val="0"/>
                <w:sz w:val="22"/>
                <w:szCs w:val="22"/>
                <w:highlight w:val="none"/>
              </w:rPr>
            </w:pPr>
            <w:r>
              <w:rPr>
                <w:rFonts w:hint="eastAsia" w:ascii="仿宋_GB2312" w:hAnsi="宋体" w:eastAsia="仿宋_GB2312" w:cs="宋体"/>
                <w:kern w:val="0"/>
                <w:sz w:val="18"/>
                <w:szCs w:val="18"/>
                <w:lang w:val="en-US" w:eastAsia="zh-CN" w:bidi="ar-SA"/>
              </w:rPr>
              <w:t>住房保障支出</w:t>
            </w:r>
          </w:p>
        </w:tc>
        <w:tc>
          <w:tcPr>
            <w:tcW w:w="1844" w:type="dxa"/>
            <w:tcBorders>
              <w:top w:val="nil"/>
              <w:left w:val="nil"/>
              <w:bottom w:val="single" w:color="auto" w:sz="4" w:space="0"/>
              <w:right w:val="single" w:color="auto" w:sz="4" w:space="0"/>
            </w:tcBorders>
            <w:vAlign w:val="center"/>
          </w:tcPr>
          <w:p w14:paraId="7968350B">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91.55</w:t>
            </w:r>
          </w:p>
        </w:tc>
        <w:tc>
          <w:tcPr>
            <w:tcW w:w="1845" w:type="dxa"/>
            <w:tcBorders>
              <w:top w:val="nil"/>
              <w:left w:val="nil"/>
              <w:bottom w:val="single" w:color="auto" w:sz="4" w:space="0"/>
              <w:right w:val="single" w:color="auto" w:sz="4" w:space="0"/>
            </w:tcBorders>
            <w:vAlign w:val="center"/>
          </w:tcPr>
          <w:p w14:paraId="43363D2B">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lang w:val="en-US" w:eastAsia="zh-CN"/>
              </w:rPr>
              <w:t>91.55</w:t>
            </w:r>
          </w:p>
        </w:tc>
        <w:tc>
          <w:tcPr>
            <w:tcW w:w="1893" w:type="dxa"/>
            <w:tcBorders>
              <w:top w:val="nil"/>
              <w:left w:val="nil"/>
              <w:bottom w:val="single" w:color="auto" w:sz="4" w:space="0"/>
              <w:right w:val="single" w:color="auto" w:sz="4" w:space="0"/>
            </w:tcBorders>
            <w:vAlign w:val="center"/>
          </w:tcPr>
          <w:p w14:paraId="40A54D2F">
            <w:pPr>
              <w:widowControl/>
              <w:spacing w:line="280" w:lineRule="exact"/>
              <w:jc w:val="center"/>
              <w:rPr>
                <w:rFonts w:ascii="宋体" w:hAnsi="宋体" w:cs="宋体"/>
                <w:b/>
                <w:bCs/>
                <w:color w:val="auto"/>
                <w:kern w:val="0"/>
                <w:sz w:val="22"/>
                <w:szCs w:val="22"/>
                <w:highlight w:val="none"/>
              </w:rPr>
            </w:pPr>
          </w:p>
        </w:tc>
      </w:tr>
      <w:tr w14:paraId="4ABD33D7">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7FF25FB3">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221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5B1E8F16">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034C14B5">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　</w:t>
            </w:r>
          </w:p>
        </w:tc>
        <w:tc>
          <w:tcPr>
            <w:tcW w:w="2587" w:type="dxa"/>
            <w:tcBorders>
              <w:top w:val="nil"/>
              <w:left w:val="nil"/>
              <w:bottom w:val="single" w:color="auto" w:sz="4" w:space="0"/>
              <w:right w:val="single" w:color="auto" w:sz="4" w:space="0"/>
            </w:tcBorders>
            <w:vAlign w:val="center"/>
          </w:tcPr>
          <w:p w14:paraId="7642BDAB">
            <w:pPr>
              <w:rPr>
                <w:rFonts w:ascii="宋体" w:hAnsi="宋体" w:cs="宋体"/>
                <w:b/>
                <w:bCs/>
                <w:color w:val="auto"/>
                <w:kern w:val="0"/>
                <w:sz w:val="22"/>
                <w:szCs w:val="22"/>
                <w:highlight w:val="none"/>
              </w:rPr>
            </w:pPr>
            <w:r>
              <w:rPr>
                <w:rFonts w:hint="eastAsia" w:ascii="仿宋_GB2312" w:hAnsi="宋体" w:eastAsia="仿宋_GB2312" w:cs="宋体"/>
                <w:kern w:val="0"/>
                <w:sz w:val="18"/>
                <w:szCs w:val="18"/>
                <w:lang w:val="en-US" w:eastAsia="zh-CN" w:bidi="ar-SA"/>
              </w:rPr>
              <w:t>住房改革支出</w:t>
            </w:r>
          </w:p>
        </w:tc>
        <w:tc>
          <w:tcPr>
            <w:tcW w:w="1844" w:type="dxa"/>
            <w:tcBorders>
              <w:top w:val="nil"/>
              <w:left w:val="nil"/>
              <w:bottom w:val="single" w:color="auto" w:sz="4" w:space="0"/>
              <w:right w:val="single" w:color="auto" w:sz="4" w:space="0"/>
            </w:tcBorders>
            <w:vAlign w:val="center"/>
          </w:tcPr>
          <w:p w14:paraId="46B5D62B">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91.55</w:t>
            </w:r>
          </w:p>
        </w:tc>
        <w:tc>
          <w:tcPr>
            <w:tcW w:w="1845" w:type="dxa"/>
            <w:tcBorders>
              <w:top w:val="nil"/>
              <w:left w:val="nil"/>
              <w:bottom w:val="single" w:color="auto" w:sz="4" w:space="0"/>
              <w:right w:val="single" w:color="auto" w:sz="4" w:space="0"/>
            </w:tcBorders>
            <w:vAlign w:val="center"/>
          </w:tcPr>
          <w:p w14:paraId="030F4E2D">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lang w:val="en-US" w:eastAsia="zh-CN"/>
              </w:rPr>
              <w:t>91.55</w:t>
            </w:r>
          </w:p>
        </w:tc>
        <w:tc>
          <w:tcPr>
            <w:tcW w:w="1893" w:type="dxa"/>
            <w:tcBorders>
              <w:top w:val="nil"/>
              <w:left w:val="nil"/>
              <w:bottom w:val="single" w:color="auto" w:sz="4" w:space="0"/>
              <w:right w:val="single" w:color="auto" w:sz="4" w:space="0"/>
            </w:tcBorders>
            <w:vAlign w:val="center"/>
          </w:tcPr>
          <w:p w14:paraId="327D43D9">
            <w:pPr>
              <w:widowControl/>
              <w:spacing w:line="280" w:lineRule="exact"/>
              <w:jc w:val="center"/>
              <w:rPr>
                <w:rFonts w:ascii="宋体" w:hAnsi="宋体" w:cs="宋体"/>
                <w:b/>
                <w:bCs/>
                <w:color w:val="auto"/>
                <w:kern w:val="0"/>
                <w:sz w:val="22"/>
                <w:szCs w:val="22"/>
                <w:highlight w:val="none"/>
              </w:rPr>
            </w:pPr>
          </w:p>
        </w:tc>
      </w:tr>
      <w:tr w14:paraId="4F2334E0">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716CCEA2">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221</w:t>
            </w:r>
          </w:p>
        </w:tc>
        <w:tc>
          <w:tcPr>
            <w:tcW w:w="417" w:type="dxa"/>
            <w:tcBorders>
              <w:top w:val="nil"/>
              <w:left w:val="nil"/>
              <w:bottom w:val="single" w:color="auto" w:sz="4" w:space="0"/>
              <w:right w:val="single" w:color="auto" w:sz="4" w:space="0"/>
            </w:tcBorders>
            <w:vAlign w:val="center"/>
          </w:tcPr>
          <w:p w14:paraId="0B2C3EBB">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02</w:t>
            </w:r>
          </w:p>
        </w:tc>
        <w:tc>
          <w:tcPr>
            <w:tcW w:w="417" w:type="dxa"/>
            <w:tcBorders>
              <w:top w:val="nil"/>
              <w:left w:val="nil"/>
              <w:bottom w:val="single" w:color="auto" w:sz="4" w:space="0"/>
              <w:right w:val="single" w:color="auto" w:sz="4" w:space="0"/>
            </w:tcBorders>
            <w:vAlign w:val="center"/>
          </w:tcPr>
          <w:p w14:paraId="29A9B4DD">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01</w:t>
            </w:r>
          </w:p>
        </w:tc>
        <w:tc>
          <w:tcPr>
            <w:tcW w:w="2587" w:type="dxa"/>
            <w:tcBorders>
              <w:top w:val="nil"/>
              <w:left w:val="nil"/>
              <w:bottom w:val="single" w:color="auto" w:sz="4" w:space="0"/>
              <w:right w:val="single" w:color="auto" w:sz="4" w:space="0"/>
            </w:tcBorders>
            <w:vAlign w:val="center"/>
          </w:tcPr>
          <w:p w14:paraId="5401E70C">
            <w:pPr>
              <w:rPr>
                <w:rFonts w:ascii="宋体" w:hAnsi="宋体" w:cs="宋体"/>
                <w:b/>
                <w:bCs/>
                <w:color w:val="auto"/>
                <w:kern w:val="0"/>
                <w:sz w:val="22"/>
                <w:szCs w:val="22"/>
                <w:highlight w:val="none"/>
              </w:rPr>
            </w:pPr>
            <w:r>
              <w:rPr>
                <w:rFonts w:hint="eastAsia" w:ascii="仿宋_GB2312" w:hAnsi="宋体" w:eastAsia="仿宋_GB2312" w:cs="宋体"/>
                <w:kern w:val="0"/>
                <w:sz w:val="18"/>
                <w:szCs w:val="18"/>
                <w:lang w:val="en-US" w:eastAsia="zh-CN" w:bidi="ar-SA"/>
              </w:rPr>
              <w:t>住房公积金</w:t>
            </w:r>
          </w:p>
        </w:tc>
        <w:tc>
          <w:tcPr>
            <w:tcW w:w="1844" w:type="dxa"/>
            <w:tcBorders>
              <w:top w:val="nil"/>
              <w:left w:val="nil"/>
              <w:bottom w:val="single" w:color="auto" w:sz="4" w:space="0"/>
              <w:right w:val="single" w:color="auto" w:sz="4" w:space="0"/>
            </w:tcBorders>
            <w:vAlign w:val="center"/>
          </w:tcPr>
          <w:p w14:paraId="32B7E8A2">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91.55</w:t>
            </w:r>
          </w:p>
        </w:tc>
        <w:tc>
          <w:tcPr>
            <w:tcW w:w="1845" w:type="dxa"/>
            <w:tcBorders>
              <w:top w:val="nil"/>
              <w:left w:val="nil"/>
              <w:bottom w:val="single" w:color="auto" w:sz="4" w:space="0"/>
              <w:right w:val="single" w:color="auto" w:sz="4" w:space="0"/>
            </w:tcBorders>
            <w:vAlign w:val="center"/>
          </w:tcPr>
          <w:p w14:paraId="154A901C">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lang w:val="en-US" w:eastAsia="zh-CN"/>
              </w:rPr>
              <w:t>91.55</w:t>
            </w:r>
          </w:p>
        </w:tc>
        <w:tc>
          <w:tcPr>
            <w:tcW w:w="1893" w:type="dxa"/>
            <w:tcBorders>
              <w:top w:val="nil"/>
              <w:left w:val="nil"/>
              <w:bottom w:val="single" w:color="auto" w:sz="4" w:space="0"/>
              <w:right w:val="single" w:color="auto" w:sz="4" w:space="0"/>
            </w:tcBorders>
            <w:vAlign w:val="center"/>
          </w:tcPr>
          <w:p w14:paraId="3BA4BA55">
            <w:pPr>
              <w:widowControl/>
              <w:spacing w:line="280" w:lineRule="exact"/>
              <w:jc w:val="center"/>
              <w:rPr>
                <w:rFonts w:ascii="宋体" w:hAnsi="宋体" w:cs="宋体"/>
                <w:b/>
                <w:bCs/>
                <w:color w:val="auto"/>
                <w:kern w:val="0"/>
                <w:sz w:val="22"/>
                <w:szCs w:val="22"/>
                <w:highlight w:val="none"/>
              </w:rPr>
            </w:pPr>
          </w:p>
        </w:tc>
      </w:tr>
      <w:tr w14:paraId="75657F6D">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69529EBF">
            <w:pPr>
              <w:rPr>
                <w:color w:val="auto"/>
                <w:highlight w:val="none"/>
              </w:rPr>
            </w:pPr>
          </w:p>
        </w:tc>
        <w:tc>
          <w:tcPr>
            <w:tcW w:w="417" w:type="dxa"/>
            <w:tcBorders>
              <w:top w:val="nil"/>
              <w:left w:val="nil"/>
              <w:bottom w:val="single" w:color="auto" w:sz="4" w:space="0"/>
              <w:right w:val="single" w:color="auto" w:sz="4" w:space="0"/>
            </w:tcBorders>
            <w:vAlign w:val="center"/>
          </w:tcPr>
          <w:p w14:paraId="5E74B78F">
            <w:pPr>
              <w:rPr>
                <w:color w:val="auto"/>
                <w:highlight w:val="none"/>
              </w:rPr>
            </w:pPr>
          </w:p>
        </w:tc>
        <w:tc>
          <w:tcPr>
            <w:tcW w:w="417" w:type="dxa"/>
            <w:tcBorders>
              <w:top w:val="nil"/>
              <w:left w:val="nil"/>
              <w:bottom w:val="single" w:color="auto" w:sz="4" w:space="0"/>
              <w:right w:val="single" w:color="auto" w:sz="4" w:space="0"/>
            </w:tcBorders>
            <w:vAlign w:val="center"/>
          </w:tcPr>
          <w:p w14:paraId="55F93262">
            <w:pPr>
              <w:rPr>
                <w:color w:val="auto"/>
                <w:highlight w:val="none"/>
              </w:rPr>
            </w:pPr>
          </w:p>
        </w:tc>
        <w:tc>
          <w:tcPr>
            <w:tcW w:w="2587" w:type="dxa"/>
            <w:tcBorders>
              <w:top w:val="nil"/>
              <w:left w:val="nil"/>
              <w:bottom w:val="single" w:color="auto" w:sz="4" w:space="0"/>
              <w:right w:val="single" w:color="auto" w:sz="4" w:space="0"/>
            </w:tcBorders>
            <w:vAlign w:val="center"/>
          </w:tcPr>
          <w:p w14:paraId="06BCCF8E">
            <w:pPr>
              <w:rPr>
                <w:color w:val="auto"/>
                <w:highlight w:val="none"/>
              </w:rPr>
            </w:pPr>
          </w:p>
        </w:tc>
        <w:tc>
          <w:tcPr>
            <w:tcW w:w="1844" w:type="dxa"/>
            <w:tcBorders>
              <w:top w:val="nil"/>
              <w:left w:val="nil"/>
              <w:bottom w:val="single" w:color="auto" w:sz="4" w:space="0"/>
              <w:right w:val="single" w:color="auto" w:sz="4" w:space="0"/>
            </w:tcBorders>
            <w:vAlign w:val="center"/>
          </w:tcPr>
          <w:p w14:paraId="59CF144E">
            <w:pPr>
              <w:rPr>
                <w:color w:val="auto"/>
                <w:highlight w:val="none"/>
              </w:rPr>
            </w:pPr>
          </w:p>
        </w:tc>
        <w:tc>
          <w:tcPr>
            <w:tcW w:w="1845" w:type="dxa"/>
            <w:tcBorders>
              <w:top w:val="nil"/>
              <w:left w:val="nil"/>
              <w:bottom w:val="single" w:color="auto" w:sz="4" w:space="0"/>
              <w:right w:val="single" w:color="auto" w:sz="4" w:space="0"/>
            </w:tcBorders>
            <w:vAlign w:val="center"/>
          </w:tcPr>
          <w:p w14:paraId="1C25E047">
            <w:pPr>
              <w:rPr>
                <w:color w:val="auto"/>
                <w:highlight w:val="none"/>
              </w:rPr>
            </w:pPr>
          </w:p>
        </w:tc>
        <w:tc>
          <w:tcPr>
            <w:tcW w:w="1893" w:type="dxa"/>
            <w:tcBorders>
              <w:top w:val="nil"/>
              <w:left w:val="nil"/>
              <w:bottom w:val="single" w:color="auto" w:sz="4" w:space="0"/>
              <w:right w:val="single" w:color="auto" w:sz="4" w:space="0"/>
            </w:tcBorders>
            <w:vAlign w:val="center"/>
          </w:tcPr>
          <w:p w14:paraId="03546692">
            <w:pPr>
              <w:rPr>
                <w:color w:val="auto"/>
                <w:highlight w:val="none"/>
              </w:rPr>
            </w:pPr>
          </w:p>
        </w:tc>
      </w:tr>
      <w:tr w14:paraId="6AAC6BC0">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26F45FAD">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vAlign w:val="center"/>
          </w:tcPr>
          <w:p w14:paraId="7FA168C8">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vAlign w:val="center"/>
          </w:tcPr>
          <w:p w14:paraId="57C81E3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87" w:type="dxa"/>
            <w:tcBorders>
              <w:top w:val="nil"/>
              <w:left w:val="nil"/>
              <w:bottom w:val="single" w:color="auto" w:sz="4" w:space="0"/>
              <w:right w:val="single" w:color="auto" w:sz="4" w:space="0"/>
            </w:tcBorders>
            <w:vAlign w:val="center"/>
          </w:tcPr>
          <w:p w14:paraId="42F12B1C">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44" w:type="dxa"/>
            <w:tcBorders>
              <w:top w:val="nil"/>
              <w:left w:val="nil"/>
              <w:bottom w:val="single" w:color="auto" w:sz="4" w:space="0"/>
              <w:right w:val="single" w:color="auto" w:sz="4" w:space="0"/>
            </w:tcBorders>
            <w:vAlign w:val="center"/>
          </w:tcPr>
          <w:p w14:paraId="2CCA012D">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r>
              <w:rPr>
                <w:rFonts w:hint="eastAsia" w:ascii="宋体" w:hAnsi="宋体" w:cs="宋体"/>
                <w:color w:val="auto"/>
                <w:kern w:val="0"/>
                <w:sz w:val="24"/>
                <w:highlight w:val="none"/>
                <w:lang w:val="en-US" w:eastAsia="zh-CN"/>
              </w:rPr>
              <w:t>1534.08</w:t>
            </w:r>
          </w:p>
        </w:tc>
        <w:tc>
          <w:tcPr>
            <w:tcW w:w="1845" w:type="dxa"/>
            <w:tcBorders>
              <w:top w:val="nil"/>
              <w:left w:val="nil"/>
              <w:bottom w:val="single" w:color="auto" w:sz="4" w:space="0"/>
              <w:right w:val="single" w:color="auto" w:sz="4" w:space="0"/>
            </w:tcBorders>
            <w:vAlign w:val="center"/>
          </w:tcPr>
          <w:p w14:paraId="7793393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r>
              <w:rPr>
                <w:rFonts w:hint="eastAsia" w:ascii="宋体" w:hAnsi="宋体" w:cs="宋体"/>
                <w:color w:val="auto"/>
                <w:kern w:val="0"/>
                <w:sz w:val="24"/>
                <w:highlight w:val="none"/>
                <w:lang w:val="en-US" w:eastAsia="zh-CN"/>
              </w:rPr>
              <w:t>1030.74</w:t>
            </w:r>
          </w:p>
        </w:tc>
        <w:tc>
          <w:tcPr>
            <w:tcW w:w="1893" w:type="dxa"/>
            <w:tcBorders>
              <w:top w:val="nil"/>
              <w:left w:val="nil"/>
              <w:bottom w:val="single" w:color="auto" w:sz="4" w:space="0"/>
              <w:right w:val="single" w:color="auto" w:sz="4" w:space="0"/>
            </w:tcBorders>
            <w:vAlign w:val="center"/>
          </w:tcPr>
          <w:p w14:paraId="365B650F">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r>
              <w:rPr>
                <w:rFonts w:hint="eastAsia" w:ascii="宋体" w:hAnsi="宋体" w:cs="宋体"/>
                <w:color w:val="auto"/>
                <w:kern w:val="0"/>
                <w:sz w:val="24"/>
                <w:highlight w:val="none"/>
                <w:lang w:val="en-US" w:eastAsia="zh-CN"/>
              </w:rPr>
              <w:t>503.34</w:t>
            </w:r>
          </w:p>
        </w:tc>
      </w:tr>
    </w:tbl>
    <w:p w14:paraId="64DEFA5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DA4E00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14:paraId="0F340F45">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14:paraId="4AA6641D">
      <w:pPr>
        <w:widowControl/>
        <w:spacing w:before="120" w:beforeLines="50" w:line="280" w:lineRule="exact"/>
        <w:jc w:val="lef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kern w:val="0"/>
          <w:sz w:val="24"/>
          <w:lang w:eastAsia="zh-CN"/>
        </w:rPr>
        <w:t>呼图壁县疾病预防控制中心</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单位：万元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w:t>
      </w:r>
    </w:p>
    <w:tbl>
      <w:tblPr>
        <w:tblStyle w:val="9"/>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14:paraId="0386B84F">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14:paraId="6860C5B3">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vAlign w:val="center"/>
          </w:tcPr>
          <w:p w14:paraId="2AC4791E">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14:paraId="228FD654">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14:paraId="6B74D55C">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vAlign w:val="center"/>
          </w:tcPr>
          <w:p w14:paraId="488C33E8">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vAlign w:val="center"/>
          </w:tcPr>
          <w:p w14:paraId="42DE2BB5">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vAlign w:val="center"/>
          </w:tcPr>
          <w:p w14:paraId="33F6577C">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vAlign w:val="center"/>
          </w:tcPr>
          <w:p w14:paraId="279A0245">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vAlign w:val="center"/>
          </w:tcPr>
          <w:p w14:paraId="02DEB221">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vAlign w:val="center"/>
          </w:tcPr>
          <w:p w14:paraId="299BD74A">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14:paraId="22127236">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6E490A4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vAlign w:val="center"/>
          </w:tcPr>
          <w:p w14:paraId="58128F9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554.77</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47345A42">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vAlign w:val="center"/>
          </w:tcPr>
          <w:p w14:paraId="2C5F596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46E041B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459622DD">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55CD5BE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B9F6AE5">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19CE7E15">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vAlign w:val="center"/>
          </w:tcPr>
          <w:p w14:paraId="290140F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554.77</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2AAF93AA">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vAlign w:val="center"/>
          </w:tcPr>
          <w:p w14:paraId="068F0A2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69682E3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28AEC08D">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3FA7E89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D837CC5">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2A217EF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vAlign w:val="center"/>
          </w:tcPr>
          <w:p w14:paraId="095CB77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0D26712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vAlign w:val="center"/>
          </w:tcPr>
          <w:p w14:paraId="7DF6F49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1BEB1FB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53EB43C7">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00E79963">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6CF7699">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CBD6EF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vAlign w:val="bottom"/>
          </w:tcPr>
          <w:p w14:paraId="25CD781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652BBB52">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vAlign w:val="center"/>
          </w:tcPr>
          <w:p w14:paraId="63DC667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3DE8F68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5FC6D52E">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1F361D8F">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E9E801A">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14:paraId="09B739A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313CD68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24E87F8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vAlign w:val="center"/>
          </w:tcPr>
          <w:p w14:paraId="3795937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179E5D8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2DD92E3E">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2C727CCB">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6D8DD3C">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4A99315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7814A55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30CA8990">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vAlign w:val="center"/>
          </w:tcPr>
          <w:p w14:paraId="4B5C29C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37C2DC7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4A7C8A21">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6F32E755">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1184EDB">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170C277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11678E6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3D4C351E">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vAlign w:val="center"/>
          </w:tcPr>
          <w:p w14:paraId="315E6DD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726A1FE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09786DA4">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018EDBAE">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5779C0A">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3140308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1A7BCCA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0DEA095B">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vAlign w:val="center"/>
          </w:tcPr>
          <w:p w14:paraId="613170A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4BBDAC3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6FBBDE49">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07B44545">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9EAAC7E">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09DF4D82">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vAlign w:val="bottom"/>
          </w:tcPr>
          <w:p w14:paraId="602EBDAC">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14:paraId="7E24202A">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vAlign w:val="center"/>
          </w:tcPr>
          <w:p w14:paraId="0A57EA70">
            <w:pPr>
              <w:widowControl/>
              <w:spacing w:line="280" w:lineRule="exact"/>
              <w:jc w:val="right"/>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74.96</w:t>
            </w:r>
          </w:p>
        </w:tc>
        <w:tc>
          <w:tcPr>
            <w:tcW w:w="851" w:type="dxa"/>
            <w:tcBorders>
              <w:top w:val="nil"/>
              <w:left w:val="nil"/>
              <w:bottom w:val="single" w:color="auto" w:sz="4" w:space="0"/>
              <w:right w:val="single" w:color="auto" w:sz="4" w:space="0"/>
            </w:tcBorders>
            <w:vAlign w:val="center"/>
          </w:tcPr>
          <w:p w14:paraId="04C53A95">
            <w:pPr>
              <w:widowControl/>
              <w:spacing w:line="280" w:lineRule="exact"/>
              <w:jc w:val="right"/>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74.96</w:t>
            </w:r>
          </w:p>
        </w:tc>
        <w:tc>
          <w:tcPr>
            <w:tcW w:w="1134" w:type="dxa"/>
            <w:tcBorders>
              <w:top w:val="nil"/>
              <w:left w:val="nil"/>
              <w:bottom w:val="single" w:color="auto" w:sz="4" w:space="0"/>
              <w:right w:val="single" w:color="auto" w:sz="4" w:space="0"/>
            </w:tcBorders>
            <w:vAlign w:val="center"/>
          </w:tcPr>
          <w:p w14:paraId="556D9DC0">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55372B92">
            <w:pPr>
              <w:widowControl/>
              <w:spacing w:line="280" w:lineRule="exact"/>
              <w:jc w:val="right"/>
              <w:rPr>
                <w:rFonts w:hint="eastAsia" w:ascii="宋体" w:hAnsi="宋体" w:cs="宋体"/>
                <w:color w:val="auto"/>
                <w:kern w:val="0"/>
                <w:sz w:val="18"/>
                <w:szCs w:val="18"/>
                <w:highlight w:val="none"/>
              </w:rPr>
            </w:pPr>
          </w:p>
        </w:tc>
      </w:tr>
      <w:tr w14:paraId="284B1C10">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7556168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2EF19C3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5038CD56">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vAlign w:val="center"/>
          </w:tcPr>
          <w:p w14:paraId="5562249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436.25</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1D120AE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436.25</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47401FD6">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7B7EC6B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B13D6EB">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583016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1AA72F8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68A7139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vAlign w:val="center"/>
          </w:tcPr>
          <w:p w14:paraId="71AA1F6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09A156A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49D3807A">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7D510EDD">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CC48C20">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1CE4781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5C3CF03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1112E2D0">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vAlign w:val="center"/>
          </w:tcPr>
          <w:p w14:paraId="6B8930E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71ECE85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5FF25D25">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2D6A9F9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A926B9B">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9997A1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0DB3A68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47A8A19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vAlign w:val="center"/>
          </w:tcPr>
          <w:p w14:paraId="7F154A2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1B8F2D3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57FE8AC8">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5F00F71B">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6FA0D5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15122DE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745062A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5E78242D">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vAlign w:val="center"/>
          </w:tcPr>
          <w:p w14:paraId="03F57A8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0726B6A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4C9070CD">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77E52F4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072A56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2C04B23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7EA0058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3BE0D7FE">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vAlign w:val="center"/>
          </w:tcPr>
          <w:p w14:paraId="1ACDD9E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740F1FC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7F98E94B">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2330955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6D64CA1">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6FFC4B5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0322409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65B60D08">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vAlign w:val="center"/>
          </w:tcPr>
          <w:p w14:paraId="58EE605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15C2F5A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5855F5E8">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773B92D3">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8893D53">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3B82B4A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24A3422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3CCC475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vAlign w:val="center"/>
          </w:tcPr>
          <w:p w14:paraId="1938527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36F520A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24A556EA">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2E6CC4F3">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876EE5B">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7CC4BB2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20C5225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4BF19507">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vAlign w:val="center"/>
          </w:tcPr>
          <w:p w14:paraId="14C0B7C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18F2057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01D89328">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23F4DCE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D132289">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7A22E4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7B824AC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1097B78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vAlign w:val="center"/>
          </w:tcPr>
          <w:p w14:paraId="2CC54CB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2B18437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11A50A20">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66FEE458">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0E0E9DD">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4B95A22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3D303B8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281A607E">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vAlign w:val="center"/>
          </w:tcPr>
          <w:p w14:paraId="74A4573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43.55</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53FF5CC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43.55</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45FCED9E">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56A57955">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AB328E6">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3C6BBC0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127EC47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28156F9E">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vAlign w:val="center"/>
          </w:tcPr>
          <w:p w14:paraId="62755EF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0078D02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0DDF514F">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395F52DA">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E4C29FA">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717CBB8B">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14:paraId="2858FB7A">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14:paraId="13BEC2C6">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vAlign w:val="center"/>
          </w:tcPr>
          <w:p w14:paraId="113B3CD1">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14:paraId="52A39046">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5FE1F96E">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7190D122">
            <w:pPr>
              <w:widowControl/>
              <w:spacing w:line="280" w:lineRule="exact"/>
              <w:jc w:val="right"/>
              <w:rPr>
                <w:rFonts w:hint="eastAsia" w:ascii="宋体" w:hAnsi="宋体" w:cs="宋体"/>
                <w:color w:val="auto"/>
                <w:kern w:val="0"/>
                <w:sz w:val="18"/>
                <w:szCs w:val="18"/>
                <w:highlight w:val="none"/>
              </w:rPr>
            </w:pPr>
          </w:p>
        </w:tc>
      </w:tr>
      <w:tr w14:paraId="4B65F843">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6A84E6B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39999AD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7D714A99">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vAlign w:val="center"/>
          </w:tcPr>
          <w:p w14:paraId="04D43F9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2368D1E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6D13E1FA">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4FF57618">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11B7A1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19F108B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5AD0545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7BF97F8E">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vAlign w:val="center"/>
          </w:tcPr>
          <w:p w14:paraId="0808E53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6214BAB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686C5B7D">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57AF002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D5181C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76C7376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67CC3E7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4437FD2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vAlign w:val="center"/>
          </w:tcPr>
          <w:p w14:paraId="1A68A96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175E29D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1EB81EEA">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391DE1F2">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EF89629">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32493DA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31C9BE9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6833EFF8">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vAlign w:val="center"/>
          </w:tcPr>
          <w:p w14:paraId="211F4C2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711C27F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6F02DE7A">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6962AA5F">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2E0343E">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2BE490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217FDC8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60FD62CC">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vAlign w:val="center"/>
          </w:tcPr>
          <w:p w14:paraId="56F64EB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0A5821D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70FE4DA6">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7BED6EDA">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2FC64B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4D21F9E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417C088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02A79C40">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vAlign w:val="center"/>
          </w:tcPr>
          <w:p w14:paraId="4FF7870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0CA6784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0B9EDB69">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6979C5CB">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37937BC">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2820B47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22A2C7F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3C111626">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vAlign w:val="center"/>
          </w:tcPr>
          <w:p w14:paraId="36E4710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598B8A8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259A7064">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29EB2B3A">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521D0B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656CFFC7">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14:paraId="6D94C546">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14:paraId="732030DC">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vAlign w:val="center"/>
          </w:tcPr>
          <w:p w14:paraId="1E9E91A0">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14:paraId="321D7ACD">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1C8EBBBF">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0C1E79E7">
            <w:pPr>
              <w:widowControl/>
              <w:spacing w:line="280" w:lineRule="exact"/>
              <w:jc w:val="right"/>
              <w:rPr>
                <w:rFonts w:hint="eastAsia" w:ascii="宋体" w:hAnsi="宋体" w:cs="宋体"/>
                <w:color w:val="auto"/>
                <w:kern w:val="0"/>
                <w:sz w:val="18"/>
                <w:szCs w:val="18"/>
                <w:highlight w:val="none"/>
              </w:rPr>
            </w:pPr>
          </w:p>
        </w:tc>
      </w:tr>
      <w:tr w14:paraId="6C9F55B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2E2AC110">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14:paraId="760AC85C">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14:paraId="11B44408">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vAlign w:val="center"/>
          </w:tcPr>
          <w:p w14:paraId="571517A9">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14:paraId="2180E95B">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42971F6B">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02C82CDA">
            <w:pPr>
              <w:widowControl/>
              <w:spacing w:line="280" w:lineRule="exact"/>
              <w:jc w:val="right"/>
              <w:rPr>
                <w:rFonts w:hint="eastAsia" w:ascii="宋体" w:hAnsi="宋体" w:cs="宋体"/>
                <w:color w:val="auto"/>
                <w:kern w:val="0"/>
                <w:sz w:val="18"/>
                <w:szCs w:val="18"/>
                <w:highlight w:val="none"/>
              </w:rPr>
            </w:pPr>
          </w:p>
        </w:tc>
      </w:tr>
      <w:tr w14:paraId="1BE63FC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011D090E">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vAlign w:val="center"/>
          </w:tcPr>
          <w:p w14:paraId="2B42C7D0">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554.77</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vAlign w:val="center"/>
          </w:tcPr>
          <w:p w14:paraId="75A9E738">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vAlign w:val="center"/>
          </w:tcPr>
          <w:p w14:paraId="61E9AF7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554.77</w:t>
            </w:r>
            <w:r>
              <w:rPr>
                <w:rFonts w:hint="eastAsia" w:ascii="宋体" w:hAnsi="宋体" w:cs="宋体"/>
                <w:color w:val="auto"/>
                <w:kern w:val="0"/>
                <w:sz w:val="22"/>
                <w:szCs w:val="22"/>
                <w:highlight w:val="none"/>
              </w:rPr>
              <w:t>　</w:t>
            </w:r>
          </w:p>
        </w:tc>
        <w:tc>
          <w:tcPr>
            <w:tcW w:w="851" w:type="dxa"/>
            <w:tcBorders>
              <w:top w:val="nil"/>
              <w:left w:val="nil"/>
              <w:bottom w:val="single" w:color="auto" w:sz="4" w:space="0"/>
              <w:right w:val="single" w:color="auto" w:sz="4" w:space="0"/>
            </w:tcBorders>
            <w:vAlign w:val="center"/>
          </w:tcPr>
          <w:p w14:paraId="67FEED0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554.77</w:t>
            </w:r>
            <w:r>
              <w:rPr>
                <w:rFonts w:hint="eastAsia" w:ascii="宋体" w:hAnsi="宋体" w:cs="宋体"/>
                <w:color w:val="auto"/>
                <w:kern w:val="0"/>
                <w:sz w:val="22"/>
                <w:szCs w:val="22"/>
                <w:highlight w:val="none"/>
              </w:rPr>
              <w:t>　</w:t>
            </w:r>
          </w:p>
        </w:tc>
        <w:tc>
          <w:tcPr>
            <w:tcW w:w="2268" w:type="dxa"/>
            <w:gridSpan w:val="2"/>
            <w:tcBorders>
              <w:top w:val="nil"/>
              <w:left w:val="nil"/>
              <w:bottom w:val="single" w:color="auto" w:sz="4" w:space="0"/>
              <w:right w:val="single" w:color="auto" w:sz="4" w:space="0"/>
            </w:tcBorders>
            <w:vAlign w:val="center"/>
          </w:tcPr>
          <w:p w14:paraId="4EF994E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14:paraId="46499814">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ascii="仿宋_GB2312" w:hAnsi="宋体" w:eastAsia="仿宋_GB2312"/>
          <w:b/>
          <w:color w:val="auto"/>
          <w:kern w:val="0"/>
          <w:sz w:val="28"/>
          <w:szCs w:val="32"/>
          <w:highlight w:val="none"/>
        </w:rPr>
      </w:pPr>
      <w:r>
        <w:rPr>
          <w:rFonts w:hint="default" w:ascii="仿宋_GB2312" w:hAnsi="宋体" w:eastAsia="仿宋_GB2312"/>
          <w:b/>
          <w:color w:val="auto"/>
          <w:kern w:val="0"/>
          <w:sz w:val="28"/>
          <w:szCs w:val="32"/>
          <w:highlight w:val="none"/>
        </w:rPr>
        <w:t xml:space="preserve"> </w:t>
      </w:r>
    </w:p>
    <w:p w14:paraId="0F4C8D40">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14:paraId="184F64E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9"/>
        <w:tblW w:w="9214" w:type="dxa"/>
        <w:tblInd w:w="-34" w:type="dxa"/>
        <w:tblLayout w:type="fixed"/>
        <w:tblCellMar>
          <w:top w:w="0" w:type="dxa"/>
          <w:left w:w="108" w:type="dxa"/>
          <w:bottom w:w="0" w:type="dxa"/>
          <w:right w:w="108" w:type="dxa"/>
        </w:tblCellMar>
      </w:tblPr>
      <w:tblGrid>
        <w:gridCol w:w="474"/>
        <w:gridCol w:w="500"/>
        <w:gridCol w:w="503"/>
        <w:gridCol w:w="2510"/>
        <w:gridCol w:w="660"/>
        <w:gridCol w:w="1024"/>
        <w:gridCol w:w="216"/>
        <w:gridCol w:w="1626"/>
        <w:gridCol w:w="1701"/>
      </w:tblGrid>
      <w:tr w14:paraId="272BCB98">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vAlign w:val="center"/>
          </w:tcPr>
          <w:p w14:paraId="12DAF6E4">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14:paraId="50764B5F">
        <w:tblPrEx>
          <w:tblCellMar>
            <w:top w:w="0" w:type="dxa"/>
            <w:left w:w="108" w:type="dxa"/>
            <w:bottom w:w="0" w:type="dxa"/>
            <w:right w:w="108" w:type="dxa"/>
          </w:tblCellMar>
        </w:tblPrEx>
        <w:trPr>
          <w:trHeight w:val="285" w:hRule="atLeast"/>
        </w:trPr>
        <w:tc>
          <w:tcPr>
            <w:tcW w:w="4647" w:type="dxa"/>
            <w:gridSpan w:val="5"/>
            <w:tcBorders>
              <w:top w:val="nil"/>
              <w:left w:val="nil"/>
              <w:bottom w:val="nil"/>
              <w:right w:val="nil"/>
            </w:tcBorders>
            <w:vAlign w:val="top"/>
          </w:tcPr>
          <w:p w14:paraId="1E10995A">
            <w:pPr>
              <w:widowControl/>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lang w:eastAsia="zh-CN"/>
              </w:rPr>
              <w:t>呼图壁县疾病预防控制中心</w:t>
            </w:r>
          </w:p>
        </w:tc>
        <w:tc>
          <w:tcPr>
            <w:tcW w:w="1240" w:type="dxa"/>
            <w:gridSpan w:val="2"/>
            <w:tcBorders>
              <w:top w:val="nil"/>
              <w:left w:val="nil"/>
              <w:bottom w:val="nil"/>
              <w:right w:val="nil"/>
            </w:tcBorders>
            <w:vAlign w:val="center"/>
          </w:tcPr>
          <w:p w14:paraId="286B7975">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vAlign w:val="center"/>
          </w:tcPr>
          <w:p w14:paraId="6A923FE7">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4F709ED8">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vAlign w:val="center"/>
          </w:tcPr>
          <w:p w14:paraId="28C5971B">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vAlign w:val="center"/>
          </w:tcPr>
          <w:p w14:paraId="0227EB26">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14:paraId="6A7338C1">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vAlign w:val="center"/>
          </w:tcPr>
          <w:p w14:paraId="328EE62E">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vAlign w:val="center"/>
          </w:tcPr>
          <w:p w14:paraId="7D2387DD">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vAlign w:val="center"/>
          </w:tcPr>
          <w:p w14:paraId="0729EC41">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vAlign w:val="center"/>
          </w:tcPr>
          <w:p w14:paraId="3205679C">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vAlign w:val="center"/>
          </w:tcPr>
          <w:p w14:paraId="77531317">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7199EC52">
        <w:tblPrEx>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vAlign w:val="center"/>
          </w:tcPr>
          <w:p w14:paraId="2B268F44">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vAlign w:val="center"/>
          </w:tcPr>
          <w:p w14:paraId="6BF63DE2">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vAlign w:val="center"/>
          </w:tcPr>
          <w:p w14:paraId="03CA630B">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vAlign w:val="center"/>
          </w:tcPr>
          <w:p w14:paraId="06FC2FFD">
            <w:pPr>
              <w:widowControl/>
              <w:jc w:val="left"/>
              <w:rPr>
                <w:rFonts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vAlign w:val="center"/>
          </w:tcPr>
          <w:p w14:paraId="49677752">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vAlign w:val="center"/>
          </w:tcPr>
          <w:p w14:paraId="6254B652">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3F4A99A9">
            <w:pPr>
              <w:widowControl/>
              <w:jc w:val="left"/>
              <w:rPr>
                <w:rFonts w:ascii="仿宋_GB2312" w:hAnsi="宋体" w:eastAsia="仿宋_GB2312" w:cs="宋体"/>
                <w:b/>
                <w:bCs/>
                <w:color w:val="auto"/>
                <w:kern w:val="0"/>
                <w:sz w:val="20"/>
                <w:szCs w:val="20"/>
                <w:highlight w:val="none"/>
              </w:rPr>
            </w:pPr>
          </w:p>
        </w:tc>
      </w:tr>
      <w:tr w14:paraId="074845C9">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shd w:val="clear" w:color="auto" w:fill="auto"/>
            <w:vAlign w:val="center"/>
          </w:tcPr>
          <w:p w14:paraId="73FBBF3A">
            <w:pPr>
              <w:jc w:val="right"/>
              <w:rPr>
                <w:rFonts w:ascii="仿宋_GB2312" w:hAnsi="宋体" w:eastAsia="仿宋_GB2312" w:cs="宋体"/>
                <w:b/>
                <w:color w:val="auto"/>
                <w:kern w:val="0"/>
                <w:sz w:val="20"/>
                <w:szCs w:val="20"/>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500" w:type="dxa"/>
            <w:tcBorders>
              <w:top w:val="nil"/>
              <w:left w:val="nil"/>
              <w:bottom w:val="single" w:color="auto" w:sz="4" w:space="0"/>
              <w:right w:val="single" w:color="auto" w:sz="4" w:space="0"/>
            </w:tcBorders>
            <w:shd w:val="clear" w:color="auto" w:fill="auto"/>
            <w:vAlign w:val="center"/>
          </w:tcPr>
          <w:p w14:paraId="79761609">
            <w:pPr>
              <w:jc w:val="right"/>
              <w:rPr>
                <w:rFonts w:ascii="仿宋_GB2312" w:hAnsi="宋体" w:eastAsia="仿宋_GB2312" w:cs="宋体"/>
                <w:b/>
                <w:color w:val="auto"/>
                <w:kern w:val="0"/>
                <w:sz w:val="20"/>
                <w:szCs w:val="20"/>
                <w:highlight w:val="none"/>
              </w:rPr>
            </w:pPr>
            <w:r>
              <w:rPr>
                <w:rFonts w:hint="eastAsia" w:ascii="仿宋_GB2312" w:eastAsia="仿宋_GB2312"/>
                <w:color w:val="auto"/>
                <w:sz w:val="20"/>
                <w:szCs w:val="20"/>
                <w:highlight w:val="none"/>
              </w:rPr>
              <w:t>　</w:t>
            </w:r>
          </w:p>
        </w:tc>
        <w:tc>
          <w:tcPr>
            <w:tcW w:w="503" w:type="dxa"/>
            <w:tcBorders>
              <w:top w:val="nil"/>
              <w:left w:val="nil"/>
              <w:bottom w:val="single" w:color="auto" w:sz="4" w:space="0"/>
              <w:right w:val="single" w:color="auto" w:sz="4" w:space="0"/>
            </w:tcBorders>
            <w:shd w:val="clear" w:color="auto" w:fill="auto"/>
            <w:vAlign w:val="center"/>
          </w:tcPr>
          <w:p w14:paraId="7CC55FCD">
            <w:pPr>
              <w:jc w:val="right"/>
              <w:rPr>
                <w:rFonts w:ascii="仿宋_GB2312" w:hAnsi="宋体" w:eastAsia="仿宋_GB2312" w:cs="宋体"/>
                <w:b/>
                <w:color w:val="auto"/>
                <w:kern w:val="0"/>
                <w:sz w:val="20"/>
                <w:szCs w:val="20"/>
                <w:highlight w:val="none"/>
              </w:rPr>
            </w:pPr>
            <w:r>
              <w:rPr>
                <w:rFonts w:hint="eastAsia" w:ascii="仿宋_GB2312" w:eastAsia="仿宋_GB2312"/>
                <w:color w:val="auto"/>
                <w:sz w:val="20"/>
                <w:szCs w:val="20"/>
                <w:highlight w:val="none"/>
              </w:rPr>
              <w:t>　</w:t>
            </w:r>
          </w:p>
        </w:tc>
        <w:tc>
          <w:tcPr>
            <w:tcW w:w="2510" w:type="dxa"/>
            <w:tcBorders>
              <w:top w:val="nil"/>
              <w:left w:val="nil"/>
              <w:bottom w:val="single" w:color="auto" w:sz="4" w:space="0"/>
              <w:right w:val="single" w:color="auto" w:sz="4" w:space="0"/>
            </w:tcBorders>
            <w:shd w:val="clear" w:color="auto" w:fill="auto"/>
            <w:vAlign w:val="center"/>
          </w:tcPr>
          <w:p w14:paraId="1E4595B3">
            <w:pPr>
              <w:jc w:val="center"/>
              <w:rPr>
                <w:rFonts w:ascii="仿宋_GB2312" w:hAnsi="宋体" w:eastAsia="仿宋_GB2312" w:cs="宋体"/>
                <w:b/>
                <w:color w:val="auto"/>
                <w:kern w:val="0"/>
                <w:sz w:val="20"/>
                <w:szCs w:val="20"/>
                <w:highlight w:val="none"/>
              </w:rPr>
            </w:pPr>
            <w:r>
              <w:rPr>
                <w:rFonts w:hint="eastAsia" w:ascii="仿宋_GB2312" w:hAnsi="宋体" w:eastAsia="仿宋_GB2312" w:cs="宋体"/>
                <w:kern w:val="0"/>
                <w:sz w:val="18"/>
                <w:szCs w:val="18"/>
                <w:lang w:val="en-US" w:eastAsia="zh-CN" w:bidi="ar-SA"/>
              </w:rPr>
              <w:t>社会保障和就业支出</w:t>
            </w:r>
          </w:p>
        </w:tc>
        <w:tc>
          <w:tcPr>
            <w:tcW w:w="1684" w:type="dxa"/>
            <w:gridSpan w:val="2"/>
            <w:tcBorders>
              <w:top w:val="nil"/>
              <w:left w:val="nil"/>
              <w:bottom w:val="single" w:color="auto" w:sz="4" w:space="0"/>
              <w:right w:val="single" w:color="auto" w:sz="4" w:space="0"/>
            </w:tcBorders>
            <w:shd w:val="clear" w:color="000000" w:fill="FFFFFF"/>
            <w:vAlign w:val="center"/>
          </w:tcPr>
          <w:p w14:paraId="32184191">
            <w:pPr>
              <w:ind w:firstLine="200" w:firstLineChars="100"/>
              <w:jc w:val="both"/>
              <w:rPr>
                <w:rFonts w:ascii="仿宋_GB2312" w:hAnsi="宋体" w:eastAsia="仿宋_GB2312" w:cs="宋体"/>
                <w:b/>
                <w:color w:val="auto"/>
                <w:kern w:val="0"/>
                <w:sz w:val="20"/>
                <w:szCs w:val="20"/>
                <w:highlight w:val="none"/>
              </w:rPr>
            </w:pPr>
            <w:r>
              <w:rPr>
                <w:rFonts w:hint="eastAsia" w:ascii="仿宋_GB2312" w:eastAsia="仿宋_GB2312"/>
                <w:color w:val="auto"/>
                <w:sz w:val="20"/>
                <w:szCs w:val="20"/>
                <w:highlight w:val="none"/>
                <w:lang w:val="en-US" w:eastAsia="zh-CN"/>
              </w:rPr>
              <w:t>　  74.96</w:t>
            </w:r>
          </w:p>
        </w:tc>
        <w:tc>
          <w:tcPr>
            <w:tcW w:w="1842" w:type="dxa"/>
            <w:gridSpan w:val="2"/>
            <w:tcBorders>
              <w:top w:val="nil"/>
              <w:left w:val="nil"/>
              <w:bottom w:val="single" w:color="auto" w:sz="4" w:space="0"/>
              <w:right w:val="single" w:color="auto" w:sz="4" w:space="0"/>
            </w:tcBorders>
            <w:shd w:val="clear" w:color="000000" w:fill="FFFFFF"/>
            <w:vAlign w:val="center"/>
          </w:tcPr>
          <w:p w14:paraId="5465F468">
            <w:pPr>
              <w:ind w:firstLine="200" w:firstLineChars="100"/>
              <w:jc w:val="both"/>
              <w:rPr>
                <w:rFonts w:ascii="仿宋_GB2312" w:hAnsi="宋体" w:eastAsia="仿宋_GB2312" w:cs="宋体"/>
                <w:b/>
                <w:color w:val="auto"/>
                <w:kern w:val="0"/>
                <w:sz w:val="20"/>
                <w:szCs w:val="20"/>
                <w:highlight w:val="none"/>
              </w:rPr>
            </w:pPr>
            <w:r>
              <w:rPr>
                <w:rFonts w:hint="eastAsia" w:ascii="仿宋_GB2312" w:eastAsia="仿宋_GB2312"/>
                <w:color w:val="auto"/>
                <w:sz w:val="20"/>
                <w:szCs w:val="20"/>
                <w:highlight w:val="none"/>
                <w:lang w:val="en-US" w:eastAsia="zh-CN"/>
              </w:rPr>
              <w:t>　  74.96</w:t>
            </w:r>
          </w:p>
        </w:tc>
        <w:tc>
          <w:tcPr>
            <w:tcW w:w="1701" w:type="dxa"/>
            <w:tcBorders>
              <w:top w:val="nil"/>
              <w:left w:val="nil"/>
              <w:bottom w:val="single" w:color="auto" w:sz="4" w:space="0"/>
              <w:right w:val="single" w:color="auto" w:sz="4" w:space="0"/>
            </w:tcBorders>
            <w:vAlign w:val="center"/>
          </w:tcPr>
          <w:p w14:paraId="33E95F61">
            <w:pPr>
              <w:widowControl/>
              <w:spacing w:line="280" w:lineRule="exact"/>
              <w:jc w:val="center"/>
              <w:rPr>
                <w:rFonts w:ascii="仿宋_GB2312" w:hAnsi="宋体" w:eastAsia="仿宋_GB2312" w:cs="宋体"/>
                <w:b/>
                <w:color w:val="auto"/>
                <w:kern w:val="0"/>
                <w:sz w:val="20"/>
                <w:szCs w:val="20"/>
                <w:highlight w:val="none"/>
              </w:rPr>
            </w:pPr>
            <w:r>
              <w:rPr>
                <w:rFonts w:hint="eastAsia" w:ascii="宋体" w:hAnsi="宋体" w:cs="宋体"/>
                <w:b/>
                <w:bCs/>
                <w:color w:val="auto"/>
                <w:kern w:val="0"/>
                <w:sz w:val="22"/>
                <w:szCs w:val="22"/>
                <w:highlight w:val="none"/>
              </w:rPr>
              <w:t>　</w:t>
            </w:r>
          </w:p>
        </w:tc>
      </w:tr>
      <w:tr w14:paraId="22B7ECF9">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670C2CC3">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500" w:type="dxa"/>
            <w:tcBorders>
              <w:top w:val="nil"/>
              <w:left w:val="nil"/>
              <w:bottom w:val="single" w:color="auto" w:sz="4" w:space="0"/>
              <w:right w:val="single" w:color="auto" w:sz="4" w:space="0"/>
            </w:tcBorders>
            <w:vAlign w:val="center"/>
          </w:tcPr>
          <w:p w14:paraId="535DFF2C">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503" w:type="dxa"/>
            <w:tcBorders>
              <w:top w:val="nil"/>
              <w:left w:val="nil"/>
              <w:bottom w:val="single" w:color="auto" w:sz="4" w:space="0"/>
              <w:right w:val="single" w:color="auto" w:sz="4" w:space="0"/>
            </w:tcBorders>
            <w:vAlign w:val="center"/>
          </w:tcPr>
          <w:p w14:paraId="708D406C">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rPr>
              <w:t>　</w:t>
            </w:r>
          </w:p>
        </w:tc>
        <w:tc>
          <w:tcPr>
            <w:tcW w:w="2510" w:type="dxa"/>
            <w:tcBorders>
              <w:top w:val="nil"/>
              <w:left w:val="nil"/>
              <w:bottom w:val="single" w:color="auto" w:sz="4" w:space="0"/>
              <w:right w:val="single" w:color="auto" w:sz="4" w:space="0"/>
            </w:tcBorders>
            <w:vAlign w:val="center"/>
          </w:tcPr>
          <w:p w14:paraId="7DD190BD">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行政事业单位养老支出</w:t>
            </w:r>
            <w:r>
              <w:rPr>
                <w:rFonts w:hint="eastAsia" w:ascii="仿宋_GB2312" w:eastAsia="仿宋_GB2312"/>
                <w:color w:val="auto"/>
                <w:sz w:val="20"/>
                <w:szCs w:val="20"/>
                <w:highlight w:val="none"/>
              </w:rPr>
              <w:t>　</w:t>
            </w:r>
          </w:p>
        </w:tc>
        <w:tc>
          <w:tcPr>
            <w:tcW w:w="1684" w:type="dxa"/>
            <w:gridSpan w:val="2"/>
            <w:tcBorders>
              <w:top w:val="nil"/>
              <w:left w:val="nil"/>
              <w:bottom w:val="single" w:color="auto" w:sz="4" w:space="0"/>
              <w:right w:val="single" w:color="auto" w:sz="4" w:space="0"/>
            </w:tcBorders>
            <w:shd w:val="clear" w:color="000000" w:fill="FFFFFF"/>
            <w:vAlign w:val="center"/>
          </w:tcPr>
          <w:p w14:paraId="119A9105">
            <w:pPr>
              <w:ind w:firstLine="600" w:firstLineChars="300"/>
              <w:jc w:val="both"/>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74.96</w:t>
            </w:r>
          </w:p>
        </w:tc>
        <w:tc>
          <w:tcPr>
            <w:tcW w:w="1842" w:type="dxa"/>
            <w:gridSpan w:val="2"/>
            <w:tcBorders>
              <w:top w:val="nil"/>
              <w:left w:val="nil"/>
              <w:bottom w:val="single" w:color="auto" w:sz="4" w:space="0"/>
              <w:right w:val="single" w:color="auto" w:sz="4" w:space="0"/>
            </w:tcBorders>
            <w:shd w:val="clear" w:color="000000" w:fill="FFFFFF"/>
            <w:vAlign w:val="center"/>
          </w:tcPr>
          <w:p w14:paraId="7BE84A6B">
            <w:pPr>
              <w:ind w:firstLine="600" w:firstLineChars="300"/>
              <w:jc w:val="both"/>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74.96</w:t>
            </w:r>
          </w:p>
        </w:tc>
        <w:tc>
          <w:tcPr>
            <w:tcW w:w="1701" w:type="dxa"/>
            <w:tcBorders>
              <w:top w:val="nil"/>
              <w:left w:val="nil"/>
              <w:bottom w:val="single" w:color="auto" w:sz="4" w:space="0"/>
              <w:right w:val="single" w:color="auto" w:sz="4" w:space="0"/>
            </w:tcBorders>
            <w:vAlign w:val="center"/>
          </w:tcPr>
          <w:p w14:paraId="5FDCC01F">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2"/>
                <w:szCs w:val="22"/>
                <w:highlight w:val="none"/>
              </w:rPr>
              <w:t>　</w:t>
            </w:r>
          </w:p>
        </w:tc>
      </w:tr>
      <w:tr w14:paraId="5324C693">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44D9F5E6">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500" w:type="dxa"/>
            <w:tcBorders>
              <w:top w:val="nil"/>
              <w:left w:val="nil"/>
              <w:bottom w:val="single" w:color="auto" w:sz="4" w:space="0"/>
              <w:right w:val="single" w:color="auto" w:sz="4" w:space="0"/>
            </w:tcBorders>
            <w:vAlign w:val="center"/>
          </w:tcPr>
          <w:p w14:paraId="7FE49AC5">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503" w:type="dxa"/>
            <w:tcBorders>
              <w:top w:val="nil"/>
              <w:left w:val="nil"/>
              <w:bottom w:val="single" w:color="auto" w:sz="4" w:space="0"/>
              <w:right w:val="single" w:color="auto" w:sz="4" w:space="0"/>
            </w:tcBorders>
            <w:vAlign w:val="center"/>
          </w:tcPr>
          <w:p w14:paraId="6416B08E">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2510" w:type="dxa"/>
            <w:tcBorders>
              <w:top w:val="nil"/>
              <w:left w:val="nil"/>
              <w:bottom w:val="single" w:color="auto" w:sz="4" w:space="0"/>
              <w:right w:val="single" w:color="auto" w:sz="4" w:space="0"/>
            </w:tcBorders>
            <w:vAlign w:val="center"/>
          </w:tcPr>
          <w:p w14:paraId="01ADFF8F">
            <w:pPr>
              <w:rPr>
                <w:rFonts w:ascii="宋体" w:hAnsi="宋体" w:cs="宋体"/>
                <w:color w:val="auto"/>
                <w:kern w:val="0"/>
                <w:sz w:val="20"/>
                <w:szCs w:val="20"/>
                <w:highlight w:val="none"/>
              </w:rPr>
            </w:pPr>
            <w:r>
              <w:rPr>
                <w:rFonts w:hint="eastAsia" w:ascii="仿宋_GB2312" w:eastAsia="仿宋_GB2312"/>
                <w:color w:val="auto"/>
                <w:sz w:val="20"/>
                <w:szCs w:val="20"/>
                <w:highlight w:val="none"/>
                <w:lang w:eastAsia="zh-CN"/>
              </w:rPr>
              <w:t>事业单位离退休</w:t>
            </w:r>
          </w:p>
        </w:tc>
        <w:tc>
          <w:tcPr>
            <w:tcW w:w="1684" w:type="dxa"/>
            <w:gridSpan w:val="2"/>
            <w:tcBorders>
              <w:top w:val="nil"/>
              <w:left w:val="nil"/>
              <w:bottom w:val="single" w:color="auto" w:sz="4" w:space="0"/>
              <w:right w:val="single" w:color="auto" w:sz="4" w:space="0"/>
            </w:tcBorders>
            <w:vAlign w:val="center"/>
          </w:tcPr>
          <w:p w14:paraId="716F5085">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22.14</w:t>
            </w:r>
            <w:r>
              <w:rPr>
                <w:rFonts w:hint="eastAsia" w:ascii="仿宋_GB2312" w:eastAsia="仿宋_GB2312"/>
                <w:color w:val="auto"/>
                <w:sz w:val="20"/>
                <w:szCs w:val="20"/>
                <w:highlight w:val="none"/>
              </w:rPr>
              <w:t>　</w:t>
            </w:r>
          </w:p>
        </w:tc>
        <w:tc>
          <w:tcPr>
            <w:tcW w:w="1842" w:type="dxa"/>
            <w:gridSpan w:val="2"/>
            <w:tcBorders>
              <w:top w:val="nil"/>
              <w:left w:val="nil"/>
              <w:bottom w:val="single" w:color="auto" w:sz="4" w:space="0"/>
              <w:right w:val="single" w:color="auto" w:sz="4" w:space="0"/>
            </w:tcBorders>
            <w:vAlign w:val="center"/>
          </w:tcPr>
          <w:p w14:paraId="7AD5901B">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22.14</w:t>
            </w:r>
            <w:r>
              <w:rPr>
                <w:rFonts w:hint="eastAsia" w:ascii="仿宋_GB2312" w:eastAsia="仿宋_GB2312"/>
                <w:color w:val="auto"/>
                <w:sz w:val="20"/>
                <w:szCs w:val="20"/>
                <w:highlight w:val="none"/>
              </w:rPr>
              <w:t>　</w:t>
            </w:r>
          </w:p>
        </w:tc>
        <w:tc>
          <w:tcPr>
            <w:tcW w:w="1701" w:type="dxa"/>
            <w:tcBorders>
              <w:top w:val="nil"/>
              <w:left w:val="nil"/>
              <w:bottom w:val="single" w:color="auto" w:sz="4" w:space="0"/>
              <w:right w:val="single" w:color="auto" w:sz="4" w:space="0"/>
            </w:tcBorders>
            <w:vAlign w:val="center"/>
          </w:tcPr>
          <w:p w14:paraId="722E0A40">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2"/>
                <w:szCs w:val="22"/>
                <w:highlight w:val="none"/>
              </w:rPr>
              <w:t>　</w:t>
            </w:r>
          </w:p>
        </w:tc>
      </w:tr>
      <w:tr w14:paraId="1E6656FC">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26236A72">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500" w:type="dxa"/>
            <w:tcBorders>
              <w:top w:val="nil"/>
              <w:left w:val="nil"/>
              <w:bottom w:val="single" w:color="auto" w:sz="4" w:space="0"/>
              <w:right w:val="single" w:color="auto" w:sz="4" w:space="0"/>
            </w:tcBorders>
            <w:vAlign w:val="center"/>
          </w:tcPr>
          <w:p w14:paraId="66F184BC">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503" w:type="dxa"/>
            <w:tcBorders>
              <w:top w:val="nil"/>
              <w:left w:val="nil"/>
              <w:bottom w:val="single" w:color="auto" w:sz="4" w:space="0"/>
              <w:right w:val="single" w:color="auto" w:sz="4" w:space="0"/>
            </w:tcBorders>
            <w:vAlign w:val="center"/>
          </w:tcPr>
          <w:p w14:paraId="69B032DC">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2510" w:type="dxa"/>
            <w:tcBorders>
              <w:top w:val="nil"/>
              <w:left w:val="nil"/>
              <w:bottom w:val="single" w:color="auto" w:sz="4" w:space="0"/>
              <w:right w:val="single" w:color="auto" w:sz="4" w:space="0"/>
            </w:tcBorders>
            <w:vAlign w:val="center"/>
          </w:tcPr>
          <w:p w14:paraId="13CBE54F">
            <w:pPr>
              <w:pStyle w:val="15"/>
              <w:spacing w:before="56" w:line="226" w:lineRule="exact"/>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机关事业单位基本养老保险缴费支出</w:t>
            </w:r>
          </w:p>
        </w:tc>
        <w:tc>
          <w:tcPr>
            <w:tcW w:w="1684" w:type="dxa"/>
            <w:gridSpan w:val="2"/>
            <w:tcBorders>
              <w:top w:val="nil"/>
              <w:left w:val="nil"/>
              <w:bottom w:val="single" w:color="auto" w:sz="4" w:space="0"/>
              <w:right w:val="single" w:color="auto" w:sz="4" w:space="0"/>
            </w:tcBorders>
            <w:vAlign w:val="center"/>
          </w:tcPr>
          <w:p w14:paraId="23168359">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52.82</w:t>
            </w:r>
            <w:r>
              <w:rPr>
                <w:rFonts w:hint="eastAsia" w:ascii="仿宋_GB2312" w:eastAsia="仿宋_GB2312"/>
                <w:color w:val="auto"/>
                <w:sz w:val="20"/>
                <w:szCs w:val="20"/>
                <w:highlight w:val="none"/>
              </w:rPr>
              <w:t>　</w:t>
            </w:r>
          </w:p>
        </w:tc>
        <w:tc>
          <w:tcPr>
            <w:tcW w:w="1842" w:type="dxa"/>
            <w:gridSpan w:val="2"/>
            <w:tcBorders>
              <w:top w:val="nil"/>
              <w:left w:val="nil"/>
              <w:bottom w:val="single" w:color="auto" w:sz="4" w:space="0"/>
              <w:right w:val="single" w:color="auto" w:sz="4" w:space="0"/>
            </w:tcBorders>
            <w:vAlign w:val="center"/>
          </w:tcPr>
          <w:p w14:paraId="3B038B85">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52.82</w:t>
            </w:r>
            <w:r>
              <w:rPr>
                <w:rFonts w:hint="eastAsia" w:ascii="仿宋_GB2312" w:eastAsia="仿宋_GB2312"/>
                <w:color w:val="auto"/>
                <w:sz w:val="20"/>
                <w:szCs w:val="20"/>
                <w:highlight w:val="none"/>
              </w:rPr>
              <w:t>　</w:t>
            </w:r>
          </w:p>
        </w:tc>
        <w:tc>
          <w:tcPr>
            <w:tcW w:w="1701" w:type="dxa"/>
            <w:tcBorders>
              <w:top w:val="nil"/>
              <w:left w:val="nil"/>
              <w:bottom w:val="single" w:color="auto" w:sz="4" w:space="0"/>
              <w:right w:val="single" w:color="auto" w:sz="4" w:space="0"/>
            </w:tcBorders>
            <w:vAlign w:val="center"/>
          </w:tcPr>
          <w:p w14:paraId="74BEEED3">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2"/>
                <w:szCs w:val="22"/>
                <w:highlight w:val="none"/>
              </w:rPr>
              <w:t>　</w:t>
            </w:r>
          </w:p>
        </w:tc>
      </w:tr>
      <w:tr w14:paraId="7971B85D">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4794553F">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500" w:type="dxa"/>
            <w:tcBorders>
              <w:top w:val="nil"/>
              <w:left w:val="nil"/>
              <w:bottom w:val="single" w:color="auto" w:sz="4" w:space="0"/>
              <w:right w:val="single" w:color="auto" w:sz="4" w:space="0"/>
            </w:tcBorders>
            <w:vAlign w:val="center"/>
          </w:tcPr>
          <w:p w14:paraId="1B16271E">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rPr>
              <w:t>　</w:t>
            </w:r>
          </w:p>
        </w:tc>
        <w:tc>
          <w:tcPr>
            <w:tcW w:w="503" w:type="dxa"/>
            <w:tcBorders>
              <w:top w:val="nil"/>
              <w:left w:val="nil"/>
              <w:bottom w:val="single" w:color="auto" w:sz="4" w:space="0"/>
              <w:right w:val="single" w:color="auto" w:sz="4" w:space="0"/>
            </w:tcBorders>
            <w:vAlign w:val="center"/>
          </w:tcPr>
          <w:p w14:paraId="15FA4D98">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rPr>
              <w:t>　</w:t>
            </w:r>
          </w:p>
        </w:tc>
        <w:tc>
          <w:tcPr>
            <w:tcW w:w="2510" w:type="dxa"/>
            <w:tcBorders>
              <w:top w:val="nil"/>
              <w:left w:val="nil"/>
              <w:bottom w:val="single" w:color="auto" w:sz="4" w:space="0"/>
              <w:right w:val="single" w:color="auto" w:sz="4" w:space="0"/>
            </w:tcBorders>
            <w:vAlign w:val="center"/>
          </w:tcPr>
          <w:p w14:paraId="42520B5D">
            <w:pPr>
              <w:rPr>
                <w:rFonts w:ascii="宋体" w:hAnsi="宋体" w:cs="宋体"/>
                <w:color w:val="auto"/>
                <w:kern w:val="0"/>
                <w:sz w:val="20"/>
                <w:szCs w:val="20"/>
                <w:highlight w:val="none"/>
              </w:rPr>
            </w:pPr>
            <w:r>
              <w:rPr>
                <w:rFonts w:hint="eastAsia" w:ascii="仿宋_GB2312" w:eastAsia="仿宋_GB2312"/>
                <w:color w:val="000000"/>
                <w:sz w:val="20"/>
                <w:szCs w:val="20"/>
              </w:rPr>
              <w:t>卫生健康支出</w:t>
            </w:r>
          </w:p>
        </w:tc>
        <w:tc>
          <w:tcPr>
            <w:tcW w:w="1684" w:type="dxa"/>
            <w:gridSpan w:val="2"/>
            <w:tcBorders>
              <w:top w:val="nil"/>
              <w:left w:val="nil"/>
              <w:bottom w:val="single" w:color="auto" w:sz="4" w:space="0"/>
              <w:right w:val="single" w:color="auto" w:sz="4" w:space="0"/>
            </w:tcBorders>
            <w:vAlign w:val="center"/>
          </w:tcPr>
          <w:p w14:paraId="45AECCC5">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436.25</w:t>
            </w:r>
            <w:r>
              <w:rPr>
                <w:rFonts w:hint="eastAsia" w:ascii="仿宋_GB2312" w:eastAsia="仿宋_GB2312"/>
                <w:color w:val="auto"/>
                <w:sz w:val="20"/>
                <w:szCs w:val="20"/>
                <w:highlight w:val="none"/>
              </w:rPr>
              <w:t>　</w:t>
            </w:r>
          </w:p>
        </w:tc>
        <w:tc>
          <w:tcPr>
            <w:tcW w:w="1842" w:type="dxa"/>
            <w:gridSpan w:val="2"/>
            <w:tcBorders>
              <w:top w:val="nil"/>
              <w:left w:val="nil"/>
              <w:bottom w:val="single" w:color="auto" w:sz="4" w:space="0"/>
              <w:right w:val="single" w:color="auto" w:sz="4" w:space="0"/>
            </w:tcBorders>
            <w:vAlign w:val="center"/>
          </w:tcPr>
          <w:p w14:paraId="7AB5B8BA">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432.92　</w:t>
            </w:r>
          </w:p>
        </w:tc>
        <w:tc>
          <w:tcPr>
            <w:tcW w:w="1701" w:type="dxa"/>
            <w:tcBorders>
              <w:top w:val="nil"/>
              <w:left w:val="nil"/>
              <w:bottom w:val="single" w:color="auto" w:sz="4" w:space="0"/>
              <w:right w:val="single" w:color="auto" w:sz="4" w:space="0"/>
            </w:tcBorders>
            <w:vAlign w:val="center"/>
          </w:tcPr>
          <w:p w14:paraId="4C0BCE03">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3.34　</w:t>
            </w:r>
          </w:p>
        </w:tc>
      </w:tr>
      <w:tr w14:paraId="1B8A585E">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7E93EA1F">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500" w:type="dxa"/>
            <w:tcBorders>
              <w:top w:val="nil"/>
              <w:left w:val="nil"/>
              <w:bottom w:val="single" w:color="auto" w:sz="4" w:space="0"/>
              <w:right w:val="single" w:color="auto" w:sz="4" w:space="0"/>
            </w:tcBorders>
            <w:vAlign w:val="center"/>
          </w:tcPr>
          <w:p w14:paraId="7A479317">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04</w:t>
            </w:r>
            <w:r>
              <w:rPr>
                <w:rFonts w:hint="eastAsia" w:ascii="仿宋_GB2312" w:eastAsia="仿宋_GB2312"/>
                <w:color w:val="auto"/>
                <w:sz w:val="20"/>
                <w:szCs w:val="20"/>
                <w:highlight w:val="none"/>
              </w:rPr>
              <w:t>　</w:t>
            </w:r>
          </w:p>
        </w:tc>
        <w:tc>
          <w:tcPr>
            <w:tcW w:w="503" w:type="dxa"/>
            <w:tcBorders>
              <w:top w:val="nil"/>
              <w:left w:val="nil"/>
              <w:bottom w:val="single" w:color="auto" w:sz="4" w:space="0"/>
              <w:right w:val="single" w:color="auto" w:sz="4" w:space="0"/>
            </w:tcBorders>
            <w:vAlign w:val="center"/>
          </w:tcPr>
          <w:p w14:paraId="17A2BE56">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rPr>
              <w:t>　</w:t>
            </w:r>
          </w:p>
        </w:tc>
        <w:tc>
          <w:tcPr>
            <w:tcW w:w="2510" w:type="dxa"/>
            <w:tcBorders>
              <w:top w:val="nil"/>
              <w:left w:val="nil"/>
              <w:bottom w:val="single" w:color="auto" w:sz="4" w:space="0"/>
              <w:right w:val="single" w:color="auto" w:sz="4" w:space="0"/>
            </w:tcBorders>
            <w:vAlign w:val="center"/>
          </w:tcPr>
          <w:p w14:paraId="1881600B">
            <w:pPr>
              <w:rPr>
                <w:rFonts w:ascii="宋体" w:hAnsi="宋体" w:cs="宋体"/>
                <w:color w:val="auto"/>
                <w:kern w:val="0"/>
                <w:sz w:val="20"/>
                <w:szCs w:val="20"/>
                <w:highlight w:val="none"/>
              </w:rPr>
            </w:pPr>
            <w:r>
              <w:rPr>
                <w:rFonts w:hint="eastAsia" w:ascii="仿宋_GB2312" w:eastAsia="仿宋_GB2312"/>
                <w:color w:val="auto"/>
                <w:sz w:val="20"/>
                <w:szCs w:val="20"/>
                <w:highlight w:val="none"/>
              </w:rPr>
              <w:t>　</w:t>
            </w:r>
            <w:r>
              <w:rPr>
                <w:rFonts w:hint="eastAsia" w:ascii="仿宋_GB2312" w:eastAsia="仿宋_GB2312"/>
                <w:color w:val="auto"/>
                <w:sz w:val="20"/>
                <w:szCs w:val="20"/>
                <w:highlight w:val="none"/>
                <w:lang w:eastAsia="zh-CN"/>
              </w:rPr>
              <w:t>公共卫生</w:t>
            </w:r>
            <w:r>
              <w:rPr>
                <w:rFonts w:hint="eastAsia" w:ascii="仿宋_GB2312" w:eastAsia="仿宋_GB2312"/>
                <w:color w:val="auto"/>
                <w:sz w:val="20"/>
                <w:szCs w:val="20"/>
                <w:highlight w:val="none"/>
                <w:lang w:val="en-US" w:eastAsia="zh-CN"/>
              </w:rPr>
              <w:t xml:space="preserve"> </w:t>
            </w:r>
          </w:p>
        </w:tc>
        <w:tc>
          <w:tcPr>
            <w:tcW w:w="1684" w:type="dxa"/>
            <w:gridSpan w:val="2"/>
            <w:tcBorders>
              <w:top w:val="nil"/>
              <w:left w:val="nil"/>
              <w:bottom w:val="single" w:color="auto" w:sz="4" w:space="0"/>
              <w:right w:val="single" w:color="auto" w:sz="4" w:space="0"/>
            </w:tcBorders>
            <w:vAlign w:val="center"/>
          </w:tcPr>
          <w:p w14:paraId="52CB6B41">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402.4</w:t>
            </w:r>
            <w:r>
              <w:rPr>
                <w:rFonts w:hint="eastAsia" w:ascii="仿宋_GB2312" w:eastAsia="仿宋_GB2312"/>
                <w:color w:val="auto"/>
                <w:sz w:val="20"/>
                <w:szCs w:val="20"/>
                <w:highlight w:val="none"/>
              </w:rPr>
              <w:t>　</w:t>
            </w:r>
          </w:p>
        </w:tc>
        <w:tc>
          <w:tcPr>
            <w:tcW w:w="1842" w:type="dxa"/>
            <w:gridSpan w:val="2"/>
            <w:tcBorders>
              <w:top w:val="nil"/>
              <w:left w:val="nil"/>
              <w:bottom w:val="single" w:color="auto" w:sz="4" w:space="0"/>
              <w:right w:val="single" w:color="auto" w:sz="4" w:space="0"/>
            </w:tcBorders>
            <w:vAlign w:val="center"/>
          </w:tcPr>
          <w:p w14:paraId="2FFB970E">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　399.06</w:t>
            </w:r>
          </w:p>
        </w:tc>
        <w:tc>
          <w:tcPr>
            <w:tcW w:w="1701" w:type="dxa"/>
            <w:tcBorders>
              <w:top w:val="nil"/>
              <w:left w:val="nil"/>
              <w:bottom w:val="single" w:color="auto" w:sz="4" w:space="0"/>
              <w:right w:val="single" w:color="auto" w:sz="4" w:space="0"/>
            </w:tcBorders>
            <w:vAlign w:val="center"/>
          </w:tcPr>
          <w:p w14:paraId="145B7BF4">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　3.34</w:t>
            </w:r>
          </w:p>
        </w:tc>
      </w:tr>
      <w:tr w14:paraId="25D7534E">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6849B295">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500" w:type="dxa"/>
            <w:tcBorders>
              <w:top w:val="nil"/>
              <w:left w:val="nil"/>
              <w:bottom w:val="single" w:color="auto" w:sz="4" w:space="0"/>
              <w:right w:val="single" w:color="auto" w:sz="4" w:space="0"/>
            </w:tcBorders>
            <w:vAlign w:val="center"/>
          </w:tcPr>
          <w:p w14:paraId="00656563">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04</w:t>
            </w:r>
            <w:r>
              <w:rPr>
                <w:rFonts w:hint="eastAsia" w:ascii="仿宋_GB2312" w:eastAsia="仿宋_GB2312"/>
                <w:color w:val="auto"/>
                <w:sz w:val="20"/>
                <w:szCs w:val="20"/>
                <w:highlight w:val="none"/>
              </w:rPr>
              <w:t>　</w:t>
            </w:r>
          </w:p>
        </w:tc>
        <w:tc>
          <w:tcPr>
            <w:tcW w:w="503" w:type="dxa"/>
            <w:tcBorders>
              <w:top w:val="nil"/>
              <w:left w:val="nil"/>
              <w:bottom w:val="single" w:color="auto" w:sz="4" w:space="0"/>
              <w:right w:val="single" w:color="auto" w:sz="4" w:space="0"/>
            </w:tcBorders>
            <w:vAlign w:val="center"/>
          </w:tcPr>
          <w:p w14:paraId="1B7139C0">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2510" w:type="dxa"/>
            <w:tcBorders>
              <w:top w:val="nil"/>
              <w:left w:val="nil"/>
              <w:bottom w:val="single" w:color="auto" w:sz="4" w:space="0"/>
              <w:right w:val="single" w:color="auto" w:sz="4" w:space="0"/>
            </w:tcBorders>
            <w:vAlign w:val="center"/>
          </w:tcPr>
          <w:p w14:paraId="2679424B">
            <w:pPr>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疾病预防控制机构</w:t>
            </w:r>
          </w:p>
        </w:tc>
        <w:tc>
          <w:tcPr>
            <w:tcW w:w="1684" w:type="dxa"/>
            <w:gridSpan w:val="2"/>
            <w:tcBorders>
              <w:top w:val="nil"/>
              <w:left w:val="nil"/>
              <w:bottom w:val="single" w:color="auto" w:sz="4" w:space="0"/>
              <w:right w:val="single" w:color="auto" w:sz="4" w:space="0"/>
            </w:tcBorders>
            <w:vAlign w:val="center"/>
          </w:tcPr>
          <w:p w14:paraId="06BC7DFB">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399.06</w:t>
            </w:r>
            <w:r>
              <w:rPr>
                <w:rFonts w:hint="eastAsia" w:ascii="仿宋_GB2312" w:eastAsia="仿宋_GB2312"/>
                <w:color w:val="auto"/>
                <w:sz w:val="20"/>
                <w:szCs w:val="20"/>
                <w:highlight w:val="none"/>
              </w:rPr>
              <w:t>　</w:t>
            </w:r>
          </w:p>
        </w:tc>
        <w:tc>
          <w:tcPr>
            <w:tcW w:w="1842" w:type="dxa"/>
            <w:gridSpan w:val="2"/>
            <w:tcBorders>
              <w:top w:val="nil"/>
              <w:left w:val="nil"/>
              <w:bottom w:val="single" w:color="auto" w:sz="4" w:space="0"/>
              <w:right w:val="single" w:color="auto" w:sz="4" w:space="0"/>
            </w:tcBorders>
            <w:vAlign w:val="center"/>
          </w:tcPr>
          <w:p w14:paraId="00A392A8">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399.06　</w:t>
            </w:r>
          </w:p>
        </w:tc>
        <w:tc>
          <w:tcPr>
            <w:tcW w:w="1701" w:type="dxa"/>
            <w:tcBorders>
              <w:top w:val="nil"/>
              <w:left w:val="nil"/>
              <w:bottom w:val="single" w:color="auto" w:sz="4" w:space="0"/>
              <w:right w:val="single" w:color="auto" w:sz="4" w:space="0"/>
            </w:tcBorders>
            <w:vAlign w:val="center"/>
          </w:tcPr>
          <w:p w14:paraId="4690EFAC">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　</w:t>
            </w:r>
          </w:p>
        </w:tc>
      </w:tr>
      <w:tr w14:paraId="1555421C">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5B61DAD9">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500" w:type="dxa"/>
            <w:tcBorders>
              <w:top w:val="nil"/>
              <w:left w:val="nil"/>
              <w:bottom w:val="single" w:color="auto" w:sz="4" w:space="0"/>
              <w:right w:val="single" w:color="auto" w:sz="4" w:space="0"/>
            </w:tcBorders>
            <w:vAlign w:val="center"/>
          </w:tcPr>
          <w:p w14:paraId="72811639">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04</w:t>
            </w:r>
            <w:r>
              <w:rPr>
                <w:rFonts w:hint="eastAsia" w:ascii="仿宋_GB2312" w:eastAsia="仿宋_GB2312"/>
                <w:color w:val="auto"/>
                <w:sz w:val="20"/>
                <w:szCs w:val="20"/>
                <w:highlight w:val="none"/>
              </w:rPr>
              <w:t>　</w:t>
            </w:r>
          </w:p>
        </w:tc>
        <w:tc>
          <w:tcPr>
            <w:tcW w:w="503" w:type="dxa"/>
            <w:tcBorders>
              <w:top w:val="nil"/>
              <w:left w:val="nil"/>
              <w:bottom w:val="single" w:color="auto" w:sz="4" w:space="0"/>
              <w:right w:val="single" w:color="auto" w:sz="4" w:space="0"/>
            </w:tcBorders>
            <w:vAlign w:val="center"/>
          </w:tcPr>
          <w:p w14:paraId="28199CD3">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09</w:t>
            </w:r>
            <w:r>
              <w:rPr>
                <w:rFonts w:hint="eastAsia" w:ascii="仿宋_GB2312" w:eastAsia="仿宋_GB2312"/>
                <w:color w:val="auto"/>
                <w:sz w:val="20"/>
                <w:szCs w:val="20"/>
                <w:highlight w:val="none"/>
              </w:rPr>
              <w:t>　</w:t>
            </w:r>
          </w:p>
        </w:tc>
        <w:tc>
          <w:tcPr>
            <w:tcW w:w="2510" w:type="dxa"/>
            <w:tcBorders>
              <w:top w:val="nil"/>
              <w:left w:val="nil"/>
              <w:bottom w:val="single" w:color="auto" w:sz="4" w:space="0"/>
              <w:right w:val="single" w:color="auto" w:sz="4" w:space="0"/>
            </w:tcBorders>
            <w:vAlign w:val="center"/>
          </w:tcPr>
          <w:p w14:paraId="4AA5BD47">
            <w:pPr>
              <w:rPr>
                <w:rFonts w:ascii="宋体" w:hAnsi="宋体" w:cs="宋体"/>
                <w:color w:val="auto"/>
                <w:kern w:val="0"/>
                <w:sz w:val="20"/>
                <w:szCs w:val="20"/>
                <w:highlight w:val="none"/>
              </w:rPr>
            </w:pPr>
            <w:r>
              <w:rPr>
                <w:rFonts w:hint="eastAsia" w:ascii="仿宋_GB2312" w:eastAsia="仿宋_GB2312"/>
                <w:color w:val="000000"/>
                <w:sz w:val="20"/>
                <w:szCs w:val="20"/>
                <w:lang w:eastAsia="zh-CN"/>
              </w:rPr>
              <w:t>重大</w:t>
            </w:r>
            <w:r>
              <w:rPr>
                <w:rFonts w:hint="eastAsia" w:ascii="仿宋_GB2312" w:eastAsia="仿宋_GB2312"/>
                <w:color w:val="000000"/>
                <w:sz w:val="20"/>
                <w:szCs w:val="20"/>
              </w:rPr>
              <w:t>公共卫生服务</w:t>
            </w:r>
          </w:p>
        </w:tc>
        <w:tc>
          <w:tcPr>
            <w:tcW w:w="1684" w:type="dxa"/>
            <w:gridSpan w:val="2"/>
            <w:tcBorders>
              <w:top w:val="nil"/>
              <w:left w:val="nil"/>
              <w:bottom w:val="single" w:color="auto" w:sz="4" w:space="0"/>
              <w:right w:val="single" w:color="auto" w:sz="4" w:space="0"/>
            </w:tcBorders>
            <w:vAlign w:val="center"/>
          </w:tcPr>
          <w:p w14:paraId="114F6402">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3.34</w:t>
            </w:r>
            <w:r>
              <w:rPr>
                <w:rFonts w:hint="eastAsia" w:ascii="仿宋_GB2312" w:eastAsia="仿宋_GB2312"/>
                <w:color w:val="auto"/>
                <w:sz w:val="20"/>
                <w:szCs w:val="20"/>
                <w:highlight w:val="none"/>
              </w:rPr>
              <w:t>　</w:t>
            </w:r>
          </w:p>
        </w:tc>
        <w:tc>
          <w:tcPr>
            <w:tcW w:w="1842" w:type="dxa"/>
            <w:gridSpan w:val="2"/>
            <w:tcBorders>
              <w:top w:val="nil"/>
              <w:left w:val="nil"/>
              <w:bottom w:val="single" w:color="auto" w:sz="4" w:space="0"/>
              <w:right w:val="single" w:color="auto" w:sz="4" w:space="0"/>
            </w:tcBorders>
            <w:vAlign w:val="center"/>
          </w:tcPr>
          <w:p w14:paraId="0FCF040B">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　</w:t>
            </w:r>
          </w:p>
        </w:tc>
        <w:tc>
          <w:tcPr>
            <w:tcW w:w="1701" w:type="dxa"/>
            <w:tcBorders>
              <w:top w:val="nil"/>
              <w:left w:val="nil"/>
              <w:bottom w:val="single" w:color="auto" w:sz="4" w:space="0"/>
              <w:right w:val="single" w:color="auto" w:sz="4" w:space="0"/>
            </w:tcBorders>
            <w:vAlign w:val="center"/>
          </w:tcPr>
          <w:p w14:paraId="74A408A5">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3.34　</w:t>
            </w:r>
          </w:p>
        </w:tc>
      </w:tr>
      <w:tr w14:paraId="4C4FB991">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13075692">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500" w:type="dxa"/>
            <w:tcBorders>
              <w:top w:val="nil"/>
              <w:left w:val="nil"/>
              <w:bottom w:val="single" w:color="auto" w:sz="4" w:space="0"/>
              <w:right w:val="single" w:color="auto" w:sz="4" w:space="0"/>
            </w:tcBorders>
            <w:vAlign w:val="center"/>
          </w:tcPr>
          <w:p w14:paraId="2E406D2D">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rPr>
              <w:t>　</w:t>
            </w:r>
          </w:p>
        </w:tc>
        <w:tc>
          <w:tcPr>
            <w:tcW w:w="503" w:type="dxa"/>
            <w:tcBorders>
              <w:top w:val="nil"/>
              <w:left w:val="nil"/>
              <w:bottom w:val="single" w:color="auto" w:sz="4" w:space="0"/>
              <w:right w:val="single" w:color="auto" w:sz="4" w:space="0"/>
            </w:tcBorders>
            <w:vAlign w:val="center"/>
          </w:tcPr>
          <w:p w14:paraId="711A1F86">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rPr>
              <w:t>　</w:t>
            </w:r>
          </w:p>
        </w:tc>
        <w:tc>
          <w:tcPr>
            <w:tcW w:w="2510" w:type="dxa"/>
            <w:tcBorders>
              <w:top w:val="nil"/>
              <w:left w:val="nil"/>
              <w:bottom w:val="single" w:color="auto" w:sz="4" w:space="0"/>
              <w:right w:val="single" w:color="auto" w:sz="4" w:space="0"/>
            </w:tcBorders>
            <w:vAlign w:val="center"/>
          </w:tcPr>
          <w:p w14:paraId="7FD0C1D0">
            <w:pPr>
              <w:rPr>
                <w:rFonts w:ascii="宋体" w:hAnsi="宋体" w:cs="宋体"/>
                <w:color w:val="auto"/>
                <w:kern w:val="0"/>
                <w:sz w:val="20"/>
                <w:szCs w:val="20"/>
                <w:highlight w:val="none"/>
              </w:rPr>
            </w:pPr>
            <w:r>
              <w:rPr>
                <w:rFonts w:hint="eastAsia" w:ascii="仿宋_GB2312" w:eastAsia="仿宋_GB2312"/>
                <w:color w:val="000000"/>
                <w:sz w:val="20"/>
                <w:szCs w:val="20"/>
              </w:rPr>
              <w:t>卫生健康支出</w:t>
            </w:r>
          </w:p>
        </w:tc>
        <w:tc>
          <w:tcPr>
            <w:tcW w:w="1684" w:type="dxa"/>
            <w:gridSpan w:val="2"/>
            <w:tcBorders>
              <w:top w:val="nil"/>
              <w:left w:val="nil"/>
              <w:bottom w:val="single" w:color="auto" w:sz="4" w:space="0"/>
              <w:right w:val="single" w:color="auto" w:sz="4" w:space="0"/>
            </w:tcBorders>
            <w:vAlign w:val="center"/>
          </w:tcPr>
          <w:p w14:paraId="5E791202">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33.85</w:t>
            </w:r>
            <w:r>
              <w:rPr>
                <w:rFonts w:hint="eastAsia" w:ascii="仿宋_GB2312" w:eastAsia="仿宋_GB2312"/>
                <w:color w:val="auto"/>
                <w:sz w:val="20"/>
                <w:szCs w:val="20"/>
                <w:highlight w:val="none"/>
              </w:rPr>
              <w:t>　</w:t>
            </w:r>
          </w:p>
        </w:tc>
        <w:tc>
          <w:tcPr>
            <w:tcW w:w="1842" w:type="dxa"/>
            <w:gridSpan w:val="2"/>
            <w:tcBorders>
              <w:top w:val="nil"/>
              <w:left w:val="nil"/>
              <w:bottom w:val="single" w:color="auto" w:sz="4" w:space="0"/>
              <w:right w:val="single" w:color="auto" w:sz="4" w:space="0"/>
            </w:tcBorders>
            <w:vAlign w:val="center"/>
          </w:tcPr>
          <w:p w14:paraId="6576C0C9">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33.85</w:t>
            </w:r>
            <w:r>
              <w:rPr>
                <w:rFonts w:hint="eastAsia" w:ascii="仿宋_GB2312" w:eastAsia="仿宋_GB2312"/>
                <w:color w:val="auto"/>
                <w:sz w:val="20"/>
                <w:szCs w:val="20"/>
                <w:highlight w:val="none"/>
              </w:rPr>
              <w:t>　</w:t>
            </w:r>
          </w:p>
        </w:tc>
        <w:tc>
          <w:tcPr>
            <w:tcW w:w="1701" w:type="dxa"/>
            <w:tcBorders>
              <w:top w:val="nil"/>
              <w:left w:val="nil"/>
              <w:bottom w:val="single" w:color="auto" w:sz="4" w:space="0"/>
              <w:right w:val="single" w:color="auto" w:sz="4" w:space="0"/>
            </w:tcBorders>
            <w:vAlign w:val="center"/>
          </w:tcPr>
          <w:p w14:paraId="1D5A78F2">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　</w:t>
            </w:r>
          </w:p>
        </w:tc>
      </w:tr>
      <w:tr w14:paraId="1405D306">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4E16DD1F">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500" w:type="dxa"/>
            <w:tcBorders>
              <w:top w:val="nil"/>
              <w:left w:val="nil"/>
              <w:bottom w:val="single" w:color="auto" w:sz="4" w:space="0"/>
              <w:right w:val="single" w:color="auto" w:sz="4" w:space="0"/>
            </w:tcBorders>
            <w:vAlign w:val="center"/>
          </w:tcPr>
          <w:p w14:paraId="691A7AF9">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503" w:type="dxa"/>
            <w:tcBorders>
              <w:top w:val="nil"/>
              <w:left w:val="nil"/>
              <w:bottom w:val="single" w:color="auto" w:sz="4" w:space="0"/>
              <w:right w:val="single" w:color="auto" w:sz="4" w:space="0"/>
            </w:tcBorders>
            <w:vAlign w:val="center"/>
          </w:tcPr>
          <w:p w14:paraId="102F8ACF">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rPr>
              <w:t>　</w:t>
            </w:r>
          </w:p>
        </w:tc>
        <w:tc>
          <w:tcPr>
            <w:tcW w:w="2510" w:type="dxa"/>
            <w:tcBorders>
              <w:top w:val="nil"/>
              <w:left w:val="nil"/>
              <w:bottom w:val="single" w:color="auto" w:sz="4" w:space="0"/>
              <w:right w:val="single" w:color="auto" w:sz="4" w:space="0"/>
            </w:tcBorders>
            <w:vAlign w:val="center"/>
          </w:tcPr>
          <w:p w14:paraId="62712476">
            <w:pPr>
              <w:rPr>
                <w:rFonts w:ascii="宋体" w:hAnsi="宋体" w:cs="宋体"/>
                <w:color w:val="auto"/>
                <w:kern w:val="0"/>
                <w:sz w:val="20"/>
                <w:szCs w:val="20"/>
                <w:highlight w:val="none"/>
              </w:rPr>
            </w:pPr>
            <w:r>
              <w:rPr>
                <w:rFonts w:hint="eastAsia" w:ascii="仿宋_GB2312" w:eastAsia="仿宋_GB2312"/>
                <w:color w:val="000000"/>
                <w:sz w:val="20"/>
                <w:szCs w:val="20"/>
              </w:rPr>
              <w:t>行政事业单位医疗</w:t>
            </w:r>
          </w:p>
        </w:tc>
        <w:tc>
          <w:tcPr>
            <w:tcW w:w="1684" w:type="dxa"/>
            <w:gridSpan w:val="2"/>
            <w:tcBorders>
              <w:top w:val="nil"/>
              <w:left w:val="nil"/>
              <w:bottom w:val="single" w:color="auto" w:sz="4" w:space="0"/>
              <w:right w:val="single" w:color="auto" w:sz="4" w:space="0"/>
            </w:tcBorders>
            <w:vAlign w:val="center"/>
          </w:tcPr>
          <w:p w14:paraId="0724E1E2">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33.85</w:t>
            </w:r>
            <w:r>
              <w:rPr>
                <w:rFonts w:hint="eastAsia" w:ascii="仿宋_GB2312" w:eastAsia="仿宋_GB2312"/>
                <w:color w:val="auto"/>
                <w:sz w:val="20"/>
                <w:szCs w:val="20"/>
                <w:highlight w:val="none"/>
              </w:rPr>
              <w:t>　</w:t>
            </w:r>
          </w:p>
        </w:tc>
        <w:tc>
          <w:tcPr>
            <w:tcW w:w="1842" w:type="dxa"/>
            <w:gridSpan w:val="2"/>
            <w:tcBorders>
              <w:top w:val="nil"/>
              <w:left w:val="nil"/>
              <w:bottom w:val="single" w:color="auto" w:sz="4" w:space="0"/>
              <w:right w:val="single" w:color="auto" w:sz="4" w:space="0"/>
            </w:tcBorders>
            <w:vAlign w:val="center"/>
          </w:tcPr>
          <w:p w14:paraId="4F19744D">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33.85</w:t>
            </w:r>
            <w:r>
              <w:rPr>
                <w:rFonts w:hint="eastAsia" w:ascii="仿宋_GB2312" w:eastAsia="仿宋_GB2312"/>
                <w:color w:val="auto"/>
                <w:sz w:val="20"/>
                <w:szCs w:val="20"/>
                <w:highlight w:val="none"/>
              </w:rPr>
              <w:t>　</w:t>
            </w:r>
          </w:p>
        </w:tc>
        <w:tc>
          <w:tcPr>
            <w:tcW w:w="1701" w:type="dxa"/>
            <w:tcBorders>
              <w:top w:val="nil"/>
              <w:left w:val="nil"/>
              <w:bottom w:val="single" w:color="auto" w:sz="4" w:space="0"/>
              <w:right w:val="single" w:color="auto" w:sz="4" w:space="0"/>
            </w:tcBorders>
            <w:vAlign w:val="center"/>
          </w:tcPr>
          <w:p w14:paraId="18D7E6F3">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　</w:t>
            </w:r>
          </w:p>
        </w:tc>
      </w:tr>
      <w:tr w14:paraId="038EE6EE">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7B59B0D4">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500" w:type="dxa"/>
            <w:tcBorders>
              <w:top w:val="nil"/>
              <w:left w:val="nil"/>
              <w:bottom w:val="single" w:color="auto" w:sz="4" w:space="0"/>
              <w:right w:val="single" w:color="auto" w:sz="4" w:space="0"/>
            </w:tcBorders>
            <w:vAlign w:val="center"/>
          </w:tcPr>
          <w:p w14:paraId="45D3A964">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503" w:type="dxa"/>
            <w:tcBorders>
              <w:top w:val="nil"/>
              <w:left w:val="nil"/>
              <w:bottom w:val="single" w:color="auto" w:sz="4" w:space="0"/>
              <w:right w:val="single" w:color="auto" w:sz="4" w:space="0"/>
            </w:tcBorders>
            <w:vAlign w:val="center"/>
          </w:tcPr>
          <w:p w14:paraId="0AA45552">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2510" w:type="dxa"/>
            <w:tcBorders>
              <w:top w:val="nil"/>
              <w:left w:val="nil"/>
              <w:bottom w:val="single" w:color="auto" w:sz="4" w:space="0"/>
              <w:right w:val="single" w:color="auto" w:sz="4" w:space="0"/>
            </w:tcBorders>
            <w:vAlign w:val="center"/>
          </w:tcPr>
          <w:p w14:paraId="7E5E7091">
            <w:pPr>
              <w:rPr>
                <w:rFonts w:ascii="宋体" w:hAnsi="宋体" w:cs="宋体"/>
                <w:color w:val="auto"/>
                <w:kern w:val="0"/>
                <w:sz w:val="20"/>
                <w:szCs w:val="20"/>
                <w:highlight w:val="none"/>
              </w:rPr>
            </w:pPr>
            <w:r>
              <w:rPr>
                <w:rFonts w:hint="eastAsia" w:ascii="仿宋_GB2312" w:eastAsia="仿宋_GB2312"/>
                <w:color w:val="000000"/>
                <w:sz w:val="20"/>
                <w:szCs w:val="20"/>
              </w:rPr>
              <w:t>事业单位医疗</w:t>
            </w:r>
          </w:p>
        </w:tc>
        <w:tc>
          <w:tcPr>
            <w:tcW w:w="1684" w:type="dxa"/>
            <w:gridSpan w:val="2"/>
            <w:tcBorders>
              <w:top w:val="nil"/>
              <w:left w:val="nil"/>
              <w:bottom w:val="single" w:color="auto" w:sz="4" w:space="0"/>
              <w:right w:val="single" w:color="auto" w:sz="4" w:space="0"/>
            </w:tcBorders>
            <w:vAlign w:val="center"/>
          </w:tcPr>
          <w:p w14:paraId="35B7EA99">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26.41　</w:t>
            </w:r>
          </w:p>
        </w:tc>
        <w:tc>
          <w:tcPr>
            <w:tcW w:w="1842" w:type="dxa"/>
            <w:gridSpan w:val="2"/>
            <w:tcBorders>
              <w:top w:val="nil"/>
              <w:left w:val="nil"/>
              <w:bottom w:val="single" w:color="auto" w:sz="4" w:space="0"/>
              <w:right w:val="single" w:color="auto" w:sz="4" w:space="0"/>
            </w:tcBorders>
            <w:vAlign w:val="center"/>
          </w:tcPr>
          <w:p w14:paraId="110D52D4">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26.41　</w:t>
            </w:r>
          </w:p>
        </w:tc>
        <w:tc>
          <w:tcPr>
            <w:tcW w:w="1701" w:type="dxa"/>
            <w:tcBorders>
              <w:top w:val="nil"/>
              <w:left w:val="nil"/>
              <w:bottom w:val="single" w:color="auto" w:sz="4" w:space="0"/>
              <w:right w:val="single" w:color="auto" w:sz="4" w:space="0"/>
            </w:tcBorders>
            <w:vAlign w:val="center"/>
          </w:tcPr>
          <w:p w14:paraId="7D0620D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5D628BB9">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18A5F4B0">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500" w:type="dxa"/>
            <w:tcBorders>
              <w:top w:val="nil"/>
              <w:left w:val="nil"/>
              <w:bottom w:val="single" w:color="auto" w:sz="4" w:space="0"/>
              <w:right w:val="single" w:color="auto" w:sz="4" w:space="0"/>
            </w:tcBorders>
            <w:vAlign w:val="center"/>
          </w:tcPr>
          <w:p w14:paraId="576E310C">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503" w:type="dxa"/>
            <w:tcBorders>
              <w:top w:val="nil"/>
              <w:left w:val="nil"/>
              <w:bottom w:val="single" w:color="auto" w:sz="4" w:space="0"/>
              <w:right w:val="single" w:color="auto" w:sz="4" w:space="0"/>
            </w:tcBorders>
            <w:vAlign w:val="center"/>
          </w:tcPr>
          <w:p w14:paraId="233D9D5F">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03</w:t>
            </w:r>
            <w:r>
              <w:rPr>
                <w:rFonts w:hint="eastAsia" w:ascii="仿宋_GB2312" w:eastAsia="仿宋_GB2312"/>
                <w:color w:val="auto"/>
                <w:sz w:val="20"/>
                <w:szCs w:val="20"/>
                <w:highlight w:val="none"/>
              </w:rPr>
              <w:t>　</w:t>
            </w:r>
          </w:p>
        </w:tc>
        <w:tc>
          <w:tcPr>
            <w:tcW w:w="2510" w:type="dxa"/>
            <w:tcBorders>
              <w:top w:val="nil"/>
              <w:left w:val="nil"/>
              <w:bottom w:val="single" w:color="auto" w:sz="4" w:space="0"/>
              <w:right w:val="single" w:color="auto" w:sz="4" w:space="0"/>
            </w:tcBorders>
            <w:vAlign w:val="center"/>
          </w:tcPr>
          <w:p w14:paraId="13788356">
            <w:pPr>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公务员医疗补助</w:t>
            </w:r>
          </w:p>
        </w:tc>
        <w:tc>
          <w:tcPr>
            <w:tcW w:w="1684" w:type="dxa"/>
            <w:gridSpan w:val="2"/>
            <w:tcBorders>
              <w:top w:val="nil"/>
              <w:left w:val="nil"/>
              <w:bottom w:val="single" w:color="auto" w:sz="4" w:space="0"/>
              <w:right w:val="single" w:color="auto" w:sz="4" w:space="0"/>
            </w:tcBorders>
            <w:vAlign w:val="center"/>
          </w:tcPr>
          <w:p w14:paraId="1AE6DFBE">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7.26　</w:t>
            </w:r>
          </w:p>
        </w:tc>
        <w:tc>
          <w:tcPr>
            <w:tcW w:w="1842" w:type="dxa"/>
            <w:gridSpan w:val="2"/>
            <w:tcBorders>
              <w:top w:val="nil"/>
              <w:left w:val="nil"/>
              <w:bottom w:val="single" w:color="auto" w:sz="4" w:space="0"/>
              <w:right w:val="single" w:color="auto" w:sz="4" w:space="0"/>
            </w:tcBorders>
            <w:vAlign w:val="center"/>
          </w:tcPr>
          <w:p w14:paraId="4932E94C">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7.26　</w:t>
            </w:r>
          </w:p>
        </w:tc>
        <w:tc>
          <w:tcPr>
            <w:tcW w:w="1701" w:type="dxa"/>
            <w:tcBorders>
              <w:top w:val="nil"/>
              <w:left w:val="nil"/>
              <w:bottom w:val="single" w:color="auto" w:sz="4" w:space="0"/>
              <w:right w:val="single" w:color="auto" w:sz="4" w:space="0"/>
            </w:tcBorders>
            <w:vAlign w:val="center"/>
          </w:tcPr>
          <w:p w14:paraId="74E707A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7F25D77A">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1E291C45">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500" w:type="dxa"/>
            <w:tcBorders>
              <w:top w:val="nil"/>
              <w:left w:val="nil"/>
              <w:bottom w:val="single" w:color="auto" w:sz="4" w:space="0"/>
              <w:right w:val="single" w:color="auto" w:sz="4" w:space="0"/>
            </w:tcBorders>
            <w:vAlign w:val="center"/>
          </w:tcPr>
          <w:p w14:paraId="133B88EE">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503" w:type="dxa"/>
            <w:tcBorders>
              <w:top w:val="nil"/>
              <w:left w:val="nil"/>
              <w:bottom w:val="single" w:color="auto" w:sz="4" w:space="0"/>
              <w:right w:val="single" w:color="auto" w:sz="4" w:space="0"/>
            </w:tcBorders>
            <w:vAlign w:val="center"/>
          </w:tcPr>
          <w:p w14:paraId="76DC055A">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99</w:t>
            </w:r>
            <w:r>
              <w:rPr>
                <w:rFonts w:hint="eastAsia" w:ascii="仿宋_GB2312" w:eastAsia="仿宋_GB2312"/>
                <w:color w:val="auto"/>
                <w:sz w:val="20"/>
                <w:szCs w:val="20"/>
                <w:highlight w:val="none"/>
              </w:rPr>
              <w:t>　</w:t>
            </w:r>
          </w:p>
        </w:tc>
        <w:tc>
          <w:tcPr>
            <w:tcW w:w="2510" w:type="dxa"/>
            <w:tcBorders>
              <w:top w:val="nil"/>
              <w:left w:val="nil"/>
              <w:bottom w:val="single" w:color="auto" w:sz="4" w:space="0"/>
              <w:right w:val="single" w:color="auto" w:sz="4" w:space="0"/>
            </w:tcBorders>
            <w:vAlign w:val="center"/>
          </w:tcPr>
          <w:p w14:paraId="52056A46">
            <w:pPr>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其他行政事业单位医疗支出</w:t>
            </w:r>
          </w:p>
        </w:tc>
        <w:tc>
          <w:tcPr>
            <w:tcW w:w="1684" w:type="dxa"/>
            <w:gridSpan w:val="2"/>
            <w:tcBorders>
              <w:top w:val="nil"/>
              <w:left w:val="nil"/>
              <w:bottom w:val="single" w:color="auto" w:sz="4" w:space="0"/>
              <w:right w:val="single" w:color="auto" w:sz="4" w:space="0"/>
            </w:tcBorders>
            <w:vAlign w:val="center"/>
          </w:tcPr>
          <w:p w14:paraId="1631483F">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0.18　</w:t>
            </w:r>
          </w:p>
        </w:tc>
        <w:tc>
          <w:tcPr>
            <w:tcW w:w="1842" w:type="dxa"/>
            <w:gridSpan w:val="2"/>
            <w:tcBorders>
              <w:top w:val="nil"/>
              <w:left w:val="nil"/>
              <w:bottom w:val="single" w:color="auto" w:sz="4" w:space="0"/>
              <w:right w:val="single" w:color="auto" w:sz="4" w:space="0"/>
            </w:tcBorders>
            <w:vAlign w:val="center"/>
          </w:tcPr>
          <w:p w14:paraId="5795B48E">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0.18　</w:t>
            </w:r>
          </w:p>
        </w:tc>
        <w:tc>
          <w:tcPr>
            <w:tcW w:w="1701" w:type="dxa"/>
            <w:tcBorders>
              <w:top w:val="nil"/>
              <w:left w:val="nil"/>
              <w:bottom w:val="single" w:color="auto" w:sz="4" w:space="0"/>
              <w:right w:val="single" w:color="auto" w:sz="4" w:space="0"/>
            </w:tcBorders>
            <w:vAlign w:val="center"/>
          </w:tcPr>
          <w:p w14:paraId="4AF091C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BB3B651">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0990D61F">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221</w:t>
            </w:r>
          </w:p>
        </w:tc>
        <w:tc>
          <w:tcPr>
            <w:tcW w:w="500" w:type="dxa"/>
            <w:tcBorders>
              <w:top w:val="nil"/>
              <w:left w:val="nil"/>
              <w:bottom w:val="single" w:color="auto" w:sz="4" w:space="0"/>
              <w:right w:val="single" w:color="auto" w:sz="4" w:space="0"/>
            </w:tcBorders>
            <w:vAlign w:val="center"/>
          </w:tcPr>
          <w:p w14:paraId="36D4CCEA">
            <w:pPr>
              <w:jc w:val="righ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14:paraId="2499500D">
            <w:pPr>
              <w:jc w:val="righ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14:paraId="763524D2">
            <w:pPr>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住房保障支出</w:t>
            </w:r>
          </w:p>
        </w:tc>
        <w:tc>
          <w:tcPr>
            <w:tcW w:w="1684" w:type="dxa"/>
            <w:gridSpan w:val="2"/>
            <w:tcBorders>
              <w:top w:val="nil"/>
              <w:left w:val="nil"/>
              <w:bottom w:val="single" w:color="auto" w:sz="4" w:space="0"/>
              <w:right w:val="single" w:color="auto" w:sz="4" w:space="0"/>
            </w:tcBorders>
            <w:vAlign w:val="center"/>
          </w:tcPr>
          <w:p w14:paraId="0E058F95">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43.55</w:t>
            </w:r>
          </w:p>
        </w:tc>
        <w:tc>
          <w:tcPr>
            <w:tcW w:w="1842" w:type="dxa"/>
            <w:gridSpan w:val="2"/>
            <w:tcBorders>
              <w:top w:val="nil"/>
              <w:left w:val="nil"/>
              <w:bottom w:val="single" w:color="auto" w:sz="4" w:space="0"/>
              <w:right w:val="single" w:color="auto" w:sz="4" w:space="0"/>
            </w:tcBorders>
            <w:vAlign w:val="center"/>
          </w:tcPr>
          <w:p w14:paraId="35A9CF04">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43.55</w:t>
            </w:r>
          </w:p>
        </w:tc>
        <w:tc>
          <w:tcPr>
            <w:tcW w:w="1701" w:type="dxa"/>
            <w:tcBorders>
              <w:top w:val="nil"/>
              <w:left w:val="nil"/>
              <w:bottom w:val="single" w:color="auto" w:sz="4" w:space="0"/>
              <w:right w:val="single" w:color="auto" w:sz="4" w:space="0"/>
            </w:tcBorders>
            <w:vAlign w:val="center"/>
          </w:tcPr>
          <w:p w14:paraId="746E0BE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34AC1ACE">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0792C5BB">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221</w:t>
            </w:r>
            <w:r>
              <w:rPr>
                <w:rFonts w:hint="eastAsia" w:ascii="仿宋_GB2312" w:eastAsia="仿宋_GB2312"/>
                <w:color w:val="auto"/>
                <w:sz w:val="20"/>
                <w:szCs w:val="20"/>
                <w:highlight w:val="none"/>
              </w:rPr>
              <w:t>　</w:t>
            </w:r>
          </w:p>
        </w:tc>
        <w:tc>
          <w:tcPr>
            <w:tcW w:w="500" w:type="dxa"/>
            <w:tcBorders>
              <w:top w:val="nil"/>
              <w:left w:val="nil"/>
              <w:bottom w:val="single" w:color="auto" w:sz="4" w:space="0"/>
              <w:right w:val="single" w:color="auto" w:sz="4" w:space="0"/>
            </w:tcBorders>
            <w:vAlign w:val="center"/>
          </w:tcPr>
          <w:p w14:paraId="1154F25D">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503" w:type="dxa"/>
            <w:tcBorders>
              <w:top w:val="nil"/>
              <w:left w:val="nil"/>
              <w:bottom w:val="single" w:color="auto" w:sz="4" w:space="0"/>
              <w:right w:val="single" w:color="auto" w:sz="4" w:space="0"/>
            </w:tcBorders>
            <w:vAlign w:val="center"/>
          </w:tcPr>
          <w:p w14:paraId="0432637D">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rPr>
              <w:t>　</w:t>
            </w:r>
          </w:p>
        </w:tc>
        <w:tc>
          <w:tcPr>
            <w:tcW w:w="2510" w:type="dxa"/>
            <w:tcBorders>
              <w:top w:val="nil"/>
              <w:left w:val="nil"/>
              <w:bottom w:val="single" w:color="auto" w:sz="4" w:space="0"/>
              <w:right w:val="single" w:color="auto" w:sz="4" w:space="0"/>
            </w:tcBorders>
            <w:vAlign w:val="center"/>
          </w:tcPr>
          <w:p w14:paraId="1FA5954C">
            <w:pPr>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住房改革支出</w:t>
            </w:r>
          </w:p>
        </w:tc>
        <w:tc>
          <w:tcPr>
            <w:tcW w:w="1684" w:type="dxa"/>
            <w:gridSpan w:val="2"/>
            <w:tcBorders>
              <w:top w:val="nil"/>
              <w:left w:val="nil"/>
              <w:bottom w:val="single" w:color="auto" w:sz="4" w:space="0"/>
              <w:right w:val="single" w:color="auto" w:sz="4" w:space="0"/>
            </w:tcBorders>
            <w:vAlign w:val="center"/>
          </w:tcPr>
          <w:p w14:paraId="6DACA6ED">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43.55　</w:t>
            </w:r>
          </w:p>
        </w:tc>
        <w:tc>
          <w:tcPr>
            <w:tcW w:w="1842" w:type="dxa"/>
            <w:gridSpan w:val="2"/>
            <w:tcBorders>
              <w:top w:val="nil"/>
              <w:left w:val="nil"/>
              <w:bottom w:val="single" w:color="auto" w:sz="4" w:space="0"/>
              <w:right w:val="single" w:color="auto" w:sz="4" w:space="0"/>
            </w:tcBorders>
            <w:vAlign w:val="center"/>
          </w:tcPr>
          <w:p w14:paraId="7E1071DF">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43.55　</w:t>
            </w:r>
          </w:p>
        </w:tc>
        <w:tc>
          <w:tcPr>
            <w:tcW w:w="1701" w:type="dxa"/>
            <w:tcBorders>
              <w:top w:val="nil"/>
              <w:left w:val="nil"/>
              <w:bottom w:val="single" w:color="auto" w:sz="4" w:space="0"/>
              <w:right w:val="single" w:color="auto" w:sz="4" w:space="0"/>
            </w:tcBorders>
            <w:vAlign w:val="center"/>
          </w:tcPr>
          <w:p w14:paraId="68D17D7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229C9E4">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1F5A2417">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221</w:t>
            </w:r>
          </w:p>
        </w:tc>
        <w:tc>
          <w:tcPr>
            <w:tcW w:w="500" w:type="dxa"/>
            <w:tcBorders>
              <w:top w:val="nil"/>
              <w:left w:val="nil"/>
              <w:bottom w:val="single" w:color="auto" w:sz="4" w:space="0"/>
              <w:right w:val="single" w:color="auto" w:sz="4" w:space="0"/>
            </w:tcBorders>
            <w:vAlign w:val="center"/>
          </w:tcPr>
          <w:p w14:paraId="50D5F690">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02</w:t>
            </w:r>
          </w:p>
        </w:tc>
        <w:tc>
          <w:tcPr>
            <w:tcW w:w="503" w:type="dxa"/>
            <w:tcBorders>
              <w:top w:val="nil"/>
              <w:left w:val="nil"/>
              <w:bottom w:val="single" w:color="auto" w:sz="4" w:space="0"/>
              <w:right w:val="single" w:color="auto" w:sz="4" w:space="0"/>
            </w:tcBorders>
            <w:vAlign w:val="center"/>
          </w:tcPr>
          <w:p w14:paraId="35CD1ED7">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01</w:t>
            </w:r>
          </w:p>
        </w:tc>
        <w:tc>
          <w:tcPr>
            <w:tcW w:w="2510" w:type="dxa"/>
            <w:tcBorders>
              <w:top w:val="nil"/>
              <w:left w:val="nil"/>
              <w:bottom w:val="single" w:color="auto" w:sz="4" w:space="0"/>
              <w:right w:val="single" w:color="auto" w:sz="4" w:space="0"/>
            </w:tcBorders>
            <w:vAlign w:val="center"/>
          </w:tcPr>
          <w:p w14:paraId="5D0A1A05">
            <w:pPr>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住房公积金</w:t>
            </w:r>
          </w:p>
        </w:tc>
        <w:tc>
          <w:tcPr>
            <w:tcW w:w="1684" w:type="dxa"/>
            <w:gridSpan w:val="2"/>
            <w:tcBorders>
              <w:top w:val="nil"/>
              <w:left w:val="nil"/>
              <w:bottom w:val="single" w:color="auto" w:sz="4" w:space="0"/>
              <w:right w:val="single" w:color="auto" w:sz="4" w:space="0"/>
            </w:tcBorders>
            <w:vAlign w:val="center"/>
          </w:tcPr>
          <w:p w14:paraId="63A03F89">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43.55</w:t>
            </w:r>
          </w:p>
        </w:tc>
        <w:tc>
          <w:tcPr>
            <w:tcW w:w="1842" w:type="dxa"/>
            <w:gridSpan w:val="2"/>
            <w:tcBorders>
              <w:top w:val="nil"/>
              <w:left w:val="nil"/>
              <w:bottom w:val="single" w:color="auto" w:sz="4" w:space="0"/>
              <w:right w:val="single" w:color="auto" w:sz="4" w:space="0"/>
            </w:tcBorders>
            <w:vAlign w:val="center"/>
          </w:tcPr>
          <w:p w14:paraId="54483C27">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43.55</w:t>
            </w:r>
          </w:p>
        </w:tc>
        <w:tc>
          <w:tcPr>
            <w:tcW w:w="1701" w:type="dxa"/>
            <w:tcBorders>
              <w:top w:val="nil"/>
              <w:left w:val="nil"/>
              <w:bottom w:val="single" w:color="auto" w:sz="4" w:space="0"/>
              <w:right w:val="single" w:color="auto" w:sz="4" w:space="0"/>
            </w:tcBorders>
            <w:vAlign w:val="center"/>
          </w:tcPr>
          <w:p w14:paraId="51BC842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143DFF00">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2BE867C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14:paraId="4EA1A32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14:paraId="1A32F5B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vAlign w:val="center"/>
          </w:tcPr>
          <w:p w14:paraId="15E3890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vAlign w:val="center"/>
          </w:tcPr>
          <w:p w14:paraId="1ACEC43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14:paraId="6489167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2C09EA2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43A6345D">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3B38F76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14:paraId="0ABF94D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14:paraId="2136D0D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vAlign w:val="center"/>
          </w:tcPr>
          <w:p w14:paraId="60CA4E5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vAlign w:val="center"/>
          </w:tcPr>
          <w:p w14:paraId="5337F9E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14:paraId="14BDEFB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2B62D76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173F968D">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239A80DB">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14:paraId="0C7AE564">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14:paraId="5377CDA6">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14:paraId="09BB7279">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vAlign w:val="center"/>
          </w:tcPr>
          <w:p w14:paraId="3F5579AB">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center"/>
          </w:tcPr>
          <w:p w14:paraId="19F3500E">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046CAB0B">
            <w:pPr>
              <w:widowControl/>
              <w:jc w:val="left"/>
              <w:rPr>
                <w:rFonts w:ascii="宋体" w:hAnsi="宋体" w:cs="宋体"/>
                <w:color w:val="auto"/>
                <w:kern w:val="0"/>
                <w:sz w:val="20"/>
                <w:szCs w:val="20"/>
                <w:highlight w:val="none"/>
              </w:rPr>
            </w:pPr>
          </w:p>
        </w:tc>
      </w:tr>
      <w:tr w14:paraId="1577E636">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76E94F24">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14:paraId="6BAEBBE4">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14:paraId="2EC025C2">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14:paraId="5851E0B6">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4" w:type="dxa"/>
            <w:gridSpan w:val="2"/>
            <w:tcBorders>
              <w:top w:val="nil"/>
              <w:left w:val="nil"/>
              <w:bottom w:val="single" w:color="auto" w:sz="4" w:space="0"/>
              <w:right w:val="single" w:color="auto" w:sz="4" w:space="0"/>
            </w:tcBorders>
            <w:vAlign w:val="center"/>
          </w:tcPr>
          <w:p w14:paraId="5623C876">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554.77</w:t>
            </w:r>
          </w:p>
        </w:tc>
        <w:tc>
          <w:tcPr>
            <w:tcW w:w="1842" w:type="dxa"/>
            <w:gridSpan w:val="2"/>
            <w:tcBorders>
              <w:top w:val="nil"/>
              <w:left w:val="nil"/>
              <w:bottom w:val="single" w:color="auto" w:sz="4" w:space="0"/>
              <w:right w:val="single" w:color="auto" w:sz="4" w:space="0"/>
            </w:tcBorders>
            <w:vAlign w:val="center"/>
          </w:tcPr>
          <w:p w14:paraId="3E3AEEC6">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551.43</w:t>
            </w:r>
          </w:p>
        </w:tc>
        <w:tc>
          <w:tcPr>
            <w:tcW w:w="1701" w:type="dxa"/>
            <w:tcBorders>
              <w:top w:val="nil"/>
              <w:left w:val="nil"/>
              <w:bottom w:val="single" w:color="auto" w:sz="4" w:space="0"/>
              <w:right w:val="single" w:color="auto" w:sz="4" w:space="0"/>
            </w:tcBorders>
            <w:vAlign w:val="center"/>
          </w:tcPr>
          <w:p w14:paraId="29297439">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3.34</w:t>
            </w:r>
          </w:p>
        </w:tc>
      </w:tr>
    </w:tbl>
    <w:p w14:paraId="68B7F24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5B11EE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320796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9"/>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14:paraId="51F029F9">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14:paraId="1955FDA8">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14:paraId="7F5A3AD8">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vAlign w:val="center"/>
          </w:tcPr>
          <w:p w14:paraId="32608CBA">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lang w:eastAsia="zh-CN"/>
              </w:rPr>
              <w:t>呼图壁县疾病预防控制中心</w:t>
            </w:r>
          </w:p>
        </w:tc>
        <w:tc>
          <w:tcPr>
            <w:tcW w:w="995" w:type="dxa"/>
            <w:tcBorders>
              <w:top w:val="nil"/>
              <w:left w:val="nil"/>
              <w:bottom w:val="nil"/>
              <w:right w:val="nil"/>
            </w:tcBorders>
            <w:vAlign w:val="center"/>
          </w:tcPr>
          <w:p w14:paraId="45476E05">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vAlign w:val="center"/>
          </w:tcPr>
          <w:p w14:paraId="0F1929E6">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vAlign w:val="center"/>
          </w:tcPr>
          <w:p w14:paraId="3AAE4F0B">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14:paraId="7F37C5A9">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14:paraId="1A72D313">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vAlign w:val="center"/>
          </w:tcPr>
          <w:p w14:paraId="2D2BF896">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14:paraId="2A8DEC28">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14:paraId="37D187FB">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14:paraId="79BE6AC7">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14:paraId="29FEF424">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14:paraId="11DDDD7D">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14:paraId="19B5284A">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14:paraId="2121F4B3">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14:paraId="7B984E08">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14:paraId="3BF86704">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14:paraId="2BEE55CF">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14:paraId="244A4B38">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14:paraId="128243E1">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539DF489">
            <w:pPr>
              <w:widowControl/>
              <w:jc w:val="center"/>
              <w:rPr>
                <w:rFonts w:ascii="宋体" w:hAnsi="宋体" w:cs="宋体"/>
                <w:b/>
                <w:bCs/>
                <w:color w:val="auto"/>
                <w:kern w:val="0"/>
                <w:sz w:val="20"/>
                <w:szCs w:val="20"/>
                <w:highlight w:val="none"/>
              </w:rPr>
            </w:pPr>
          </w:p>
        </w:tc>
      </w:tr>
      <w:tr w14:paraId="67BD5FB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14:paraId="3CB7D5C6">
            <w:pPr>
              <w:pStyle w:val="15"/>
              <w:spacing w:before="56" w:line="226" w:lineRule="exact"/>
              <w:ind w:left="106" w:leftChars="0"/>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kern w:val="0"/>
                <w:sz w:val="18"/>
                <w:szCs w:val="18"/>
                <w:lang w:val="en-US" w:eastAsia="zh-CN" w:bidi="ar-SA"/>
              </w:rPr>
              <w:t>301</w:t>
            </w:r>
          </w:p>
        </w:tc>
        <w:tc>
          <w:tcPr>
            <w:tcW w:w="577" w:type="dxa"/>
            <w:tcBorders>
              <w:top w:val="nil"/>
              <w:left w:val="nil"/>
              <w:bottom w:val="single" w:color="auto" w:sz="4" w:space="0"/>
              <w:right w:val="single" w:color="auto" w:sz="4" w:space="0"/>
            </w:tcBorders>
            <w:vAlign w:val="top"/>
          </w:tcPr>
          <w:p w14:paraId="6DBDD338">
            <w:pPr>
              <w:pStyle w:val="15"/>
              <w:spacing w:before="56" w:line="226" w:lineRule="exact"/>
              <w:ind w:left="106" w:leftChars="0"/>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vAlign w:val="top"/>
          </w:tcPr>
          <w:p w14:paraId="76EF8A45">
            <w:pPr>
              <w:pStyle w:val="15"/>
              <w:spacing w:before="56" w:line="226" w:lineRule="exact"/>
              <w:ind w:left="106" w:leftChars="0"/>
              <w:rPr>
                <w:rFonts w:ascii="仿宋_GB2312" w:hAnsi="宋体" w:eastAsia="仿宋_GB2312" w:cs="宋体"/>
                <w:color w:val="auto"/>
                <w:kern w:val="0"/>
                <w:sz w:val="20"/>
                <w:szCs w:val="20"/>
                <w:highlight w:val="none"/>
              </w:rPr>
            </w:pPr>
            <w:r>
              <w:rPr>
                <w:rFonts w:hint="eastAsia" w:ascii="仿宋_GB2312" w:hAnsi="宋体" w:eastAsia="仿宋_GB2312" w:cs="宋体"/>
                <w:kern w:val="0"/>
                <w:sz w:val="18"/>
                <w:szCs w:val="18"/>
                <w:lang w:val="en-US" w:eastAsia="zh-CN" w:bidi="ar-SA"/>
              </w:rPr>
              <w:t>工资福利支出</w:t>
            </w:r>
          </w:p>
        </w:tc>
        <w:tc>
          <w:tcPr>
            <w:tcW w:w="1701" w:type="dxa"/>
            <w:gridSpan w:val="2"/>
            <w:tcBorders>
              <w:top w:val="nil"/>
              <w:left w:val="nil"/>
              <w:bottom w:val="single" w:color="auto" w:sz="4" w:space="0"/>
              <w:right w:val="single" w:color="auto" w:sz="4" w:space="0"/>
            </w:tcBorders>
            <w:vAlign w:val="center"/>
          </w:tcPr>
          <w:p w14:paraId="49F43EC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496.10</w:t>
            </w:r>
          </w:p>
        </w:tc>
        <w:tc>
          <w:tcPr>
            <w:tcW w:w="1701" w:type="dxa"/>
            <w:gridSpan w:val="2"/>
            <w:tcBorders>
              <w:top w:val="nil"/>
              <w:left w:val="nil"/>
              <w:bottom w:val="single" w:color="auto" w:sz="4" w:space="0"/>
              <w:right w:val="single" w:color="auto" w:sz="4" w:space="0"/>
            </w:tcBorders>
            <w:vAlign w:val="center"/>
          </w:tcPr>
          <w:p w14:paraId="17951F1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496.10</w:t>
            </w:r>
          </w:p>
        </w:tc>
        <w:tc>
          <w:tcPr>
            <w:tcW w:w="1701" w:type="dxa"/>
            <w:tcBorders>
              <w:top w:val="nil"/>
              <w:left w:val="nil"/>
              <w:bottom w:val="single" w:color="auto" w:sz="4" w:space="0"/>
              <w:right w:val="single" w:color="auto" w:sz="4" w:space="0"/>
            </w:tcBorders>
            <w:vAlign w:val="center"/>
          </w:tcPr>
          <w:p w14:paraId="122C44B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D79ED6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14:paraId="2AD41C24">
            <w:pPr>
              <w:pStyle w:val="15"/>
              <w:spacing w:before="56" w:line="226" w:lineRule="exact"/>
              <w:ind w:left="106" w:leftChars="0"/>
              <w:rPr>
                <w:rFonts w:ascii="仿宋_GB2312" w:hAnsi="宋体" w:eastAsia="仿宋_GB2312" w:cs="宋体"/>
                <w:color w:val="auto"/>
                <w:kern w:val="0"/>
                <w:sz w:val="20"/>
                <w:szCs w:val="20"/>
                <w:highlight w:val="none"/>
              </w:rPr>
            </w:pPr>
            <w:r>
              <w:rPr>
                <w:rFonts w:hint="eastAsia" w:ascii="仿宋_GB2312" w:hAnsi="宋体" w:eastAsia="仿宋_GB2312" w:cs="宋体"/>
                <w:kern w:val="0"/>
                <w:sz w:val="18"/>
                <w:szCs w:val="18"/>
                <w:lang w:val="en-US" w:eastAsia="zh-CN" w:bidi="ar-SA"/>
              </w:rPr>
              <w:t>301</w:t>
            </w:r>
          </w:p>
        </w:tc>
        <w:tc>
          <w:tcPr>
            <w:tcW w:w="577" w:type="dxa"/>
            <w:tcBorders>
              <w:top w:val="nil"/>
              <w:left w:val="nil"/>
              <w:bottom w:val="single" w:color="auto" w:sz="4" w:space="0"/>
              <w:right w:val="single" w:color="auto" w:sz="4" w:space="0"/>
            </w:tcBorders>
            <w:vAlign w:val="top"/>
          </w:tcPr>
          <w:p w14:paraId="2605AEE0">
            <w:pPr>
              <w:pStyle w:val="15"/>
              <w:spacing w:before="56" w:line="226" w:lineRule="exact"/>
              <w:ind w:left="106" w:leftChars="0"/>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kern w:val="0"/>
                <w:sz w:val="18"/>
                <w:szCs w:val="18"/>
                <w:lang w:val="en-US" w:eastAsia="zh-CN" w:bidi="ar-SA"/>
              </w:rPr>
              <w:t>01</w:t>
            </w:r>
          </w:p>
        </w:tc>
        <w:tc>
          <w:tcPr>
            <w:tcW w:w="2891" w:type="dxa"/>
            <w:tcBorders>
              <w:top w:val="nil"/>
              <w:left w:val="nil"/>
              <w:bottom w:val="single" w:color="auto" w:sz="4" w:space="0"/>
              <w:right w:val="single" w:color="auto" w:sz="4" w:space="0"/>
            </w:tcBorders>
            <w:vAlign w:val="top"/>
          </w:tcPr>
          <w:p w14:paraId="6707E9CF">
            <w:pPr>
              <w:pStyle w:val="15"/>
              <w:spacing w:before="56" w:line="226" w:lineRule="exact"/>
              <w:ind w:left="106" w:leftChars="0"/>
              <w:rPr>
                <w:rFonts w:ascii="仿宋_GB2312" w:hAnsi="宋体" w:eastAsia="仿宋_GB2312" w:cs="宋体"/>
                <w:color w:val="auto"/>
                <w:kern w:val="0"/>
                <w:sz w:val="20"/>
                <w:szCs w:val="20"/>
                <w:highlight w:val="none"/>
              </w:rPr>
            </w:pPr>
            <w:r>
              <w:rPr>
                <w:rFonts w:hint="eastAsia" w:ascii="仿宋_GB2312" w:hAnsi="宋体" w:eastAsia="仿宋_GB2312" w:cs="宋体"/>
                <w:kern w:val="0"/>
                <w:sz w:val="18"/>
                <w:szCs w:val="18"/>
                <w:lang w:val="en-US" w:eastAsia="zh-CN" w:bidi="ar-SA"/>
              </w:rPr>
              <w:t>基本工资</w:t>
            </w:r>
          </w:p>
        </w:tc>
        <w:tc>
          <w:tcPr>
            <w:tcW w:w="1701" w:type="dxa"/>
            <w:gridSpan w:val="2"/>
            <w:tcBorders>
              <w:top w:val="nil"/>
              <w:left w:val="nil"/>
              <w:bottom w:val="single" w:color="auto" w:sz="4" w:space="0"/>
              <w:right w:val="single" w:color="auto" w:sz="4" w:space="0"/>
            </w:tcBorders>
            <w:vAlign w:val="center"/>
          </w:tcPr>
          <w:p w14:paraId="2E0065A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132.83</w:t>
            </w:r>
          </w:p>
        </w:tc>
        <w:tc>
          <w:tcPr>
            <w:tcW w:w="1701" w:type="dxa"/>
            <w:gridSpan w:val="2"/>
            <w:tcBorders>
              <w:top w:val="nil"/>
              <w:left w:val="nil"/>
              <w:bottom w:val="single" w:color="auto" w:sz="4" w:space="0"/>
              <w:right w:val="single" w:color="auto" w:sz="4" w:space="0"/>
            </w:tcBorders>
            <w:vAlign w:val="center"/>
          </w:tcPr>
          <w:p w14:paraId="673823B2">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132.83</w:t>
            </w:r>
          </w:p>
        </w:tc>
        <w:tc>
          <w:tcPr>
            <w:tcW w:w="1701" w:type="dxa"/>
            <w:tcBorders>
              <w:top w:val="nil"/>
              <w:left w:val="nil"/>
              <w:bottom w:val="single" w:color="auto" w:sz="4" w:space="0"/>
              <w:right w:val="single" w:color="auto" w:sz="4" w:space="0"/>
            </w:tcBorders>
            <w:vAlign w:val="center"/>
          </w:tcPr>
          <w:p w14:paraId="59990D2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730EAD7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14:paraId="0F06754C">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301</w:t>
            </w:r>
          </w:p>
        </w:tc>
        <w:tc>
          <w:tcPr>
            <w:tcW w:w="577" w:type="dxa"/>
            <w:tcBorders>
              <w:top w:val="nil"/>
              <w:left w:val="nil"/>
              <w:bottom w:val="single" w:color="auto" w:sz="4" w:space="0"/>
              <w:right w:val="single" w:color="auto" w:sz="4" w:space="0"/>
            </w:tcBorders>
            <w:vAlign w:val="top"/>
          </w:tcPr>
          <w:p w14:paraId="11BCF39E">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02</w:t>
            </w:r>
          </w:p>
        </w:tc>
        <w:tc>
          <w:tcPr>
            <w:tcW w:w="2891" w:type="dxa"/>
            <w:tcBorders>
              <w:top w:val="nil"/>
              <w:left w:val="nil"/>
              <w:bottom w:val="single" w:color="auto" w:sz="4" w:space="0"/>
              <w:right w:val="single" w:color="auto" w:sz="4" w:space="0"/>
            </w:tcBorders>
            <w:vAlign w:val="top"/>
          </w:tcPr>
          <w:p w14:paraId="2C670AB7">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津贴补贴</w:t>
            </w:r>
          </w:p>
        </w:tc>
        <w:tc>
          <w:tcPr>
            <w:tcW w:w="1701" w:type="dxa"/>
            <w:gridSpan w:val="2"/>
            <w:tcBorders>
              <w:top w:val="nil"/>
              <w:left w:val="nil"/>
              <w:bottom w:val="single" w:color="auto" w:sz="4" w:space="0"/>
              <w:right w:val="single" w:color="auto" w:sz="4" w:space="0"/>
            </w:tcBorders>
            <w:vAlign w:val="center"/>
          </w:tcPr>
          <w:p w14:paraId="5717194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41.51</w:t>
            </w:r>
          </w:p>
        </w:tc>
        <w:tc>
          <w:tcPr>
            <w:tcW w:w="1701" w:type="dxa"/>
            <w:gridSpan w:val="2"/>
            <w:tcBorders>
              <w:top w:val="nil"/>
              <w:left w:val="nil"/>
              <w:bottom w:val="single" w:color="auto" w:sz="4" w:space="0"/>
              <w:right w:val="single" w:color="auto" w:sz="4" w:space="0"/>
            </w:tcBorders>
            <w:vAlign w:val="center"/>
          </w:tcPr>
          <w:p w14:paraId="464430FB">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41.51</w:t>
            </w:r>
          </w:p>
        </w:tc>
        <w:tc>
          <w:tcPr>
            <w:tcW w:w="1701" w:type="dxa"/>
            <w:tcBorders>
              <w:top w:val="nil"/>
              <w:left w:val="nil"/>
              <w:bottom w:val="single" w:color="auto" w:sz="4" w:space="0"/>
              <w:right w:val="single" w:color="auto" w:sz="4" w:space="0"/>
            </w:tcBorders>
            <w:vAlign w:val="center"/>
          </w:tcPr>
          <w:p w14:paraId="4D77E23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0DF5FBE9">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14:paraId="42FEF2F7">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301</w:t>
            </w:r>
          </w:p>
        </w:tc>
        <w:tc>
          <w:tcPr>
            <w:tcW w:w="577" w:type="dxa"/>
            <w:tcBorders>
              <w:top w:val="nil"/>
              <w:left w:val="nil"/>
              <w:bottom w:val="single" w:color="auto" w:sz="4" w:space="0"/>
              <w:right w:val="single" w:color="auto" w:sz="4" w:space="0"/>
            </w:tcBorders>
            <w:vAlign w:val="top"/>
          </w:tcPr>
          <w:p w14:paraId="7B9891A8">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03</w:t>
            </w:r>
          </w:p>
        </w:tc>
        <w:tc>
          <w:tcPr>
            <w:tcW w:w="2891" w:type="dxa"/>
            <w:tcBorders>
              <w:top w:val="nil"/>
              <w:left w:val="nil"/>
              <w:bottom w:val="single" w:color="auto" w:sz="4" w:space="0"/>
              <w:right w:val="single" w:color="auto" w:sz="4" w:space="0"/>
            </w:tcBorders>
            <w:vAlign w:val="top"/>
          </w:tcPr>
          <w:p w14:paraId="28CD950A">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奖金</w:t>
            </w:r>
          </w:p>
        </w:tc>
        <w:tc>
          <w:tcPr>
            <w:tcW w:w="1701" w:type="dxa"/>
            <w:gridSpan w:val="2"/>
            <w:tcBorders>
              <w:top w:val="nil"/>
              <w:left w:val="nil"/>
              <w:bottom w:val="single" w:color="auto" w:sz="4" w:space="0"/>
              <w:right w:val="single" w:color="auto" w:sz="4" w:space="0"/>
            </w:tcBorders>
            <w:vAlign w:val="center"/>
          </w:tcPr>
          <w:p w14:paraId="7DD99E6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103.58</w:t>
            </w:r>
          </w:p>
        </w:tc>
        <w:tc>
          <w:tcPr>
            <w:tcW w:w="1701" w:type="dxa"/>
            <w:gridSpan w:val="2"/>
            <w:tcBorders>
              <w:top w:val="nil"/>
              <w:left w:val="nil"/>
              <w:bottom w:val="single" w:color="auto" w:sz="4" w:space="0"/>
              <w:right w:val="single" w:color="auto" w:sz="4" w:space="0"/>
            </w:tcBorders>
            <w:vAlign w:val="center"/>
          </w:tcPr>
          <w:p w14:paraId="0AD54814">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103.58</w:t>
            </w:r>
          </w:p>
        </w:tc>
        <w:tc>
          <w:tcPr>
            <w:tcW w:w="1701" w:type="dxa"/>
            <w:tcBorders>
              <w:top w:val="nil"/>
              <w:left w:val="nil"/>
              <w:bottom w:val="single" w:color="auto" w:sz="4" w:space="0"/>
              <w:right w:val="single" w:color="auto" w:sz="4" w:space="0"/>
            </w:tcBorders>
            <w:vAlign w:val="center"/>
          </w:tcPr>
          <w:p w14:paraId="7F11021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1BFA30A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14:paraId="18DABFCF">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301</w:t>
            </w:r>
          </w:p>
        </w:tc>
        <w:tc>
          <w:tcPr>
            <w:tcW w:w="577" w:type="dxa"/>
            <w:tcBorders>
              <w:top w:val="nil"/>
              <w:left w:val="nil"/>
              <w:bottom w:val="single" w:color="auto" w:sz="4" w:space="0"/>
              <w:right w:val="single" w:color="auto" w:sz="4" w:space="0"/>
            </w:tcBorders>
            <w:vAlign w:val="top"/>
          </w:tcPr>
          <w:p w14:paraId="6568EEEC">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07</w:t>
            </w:r>
          </w:p>
        </w:tc>
        <w:tc>
          <w:tcPr>
            <w:tcW w:w="2891" w:type="dxa"/>
            <w:tcBorders>
              <w:top w:val="nil"/>
              <w:left w:val="nil"/>
              <w:bottom w:val="single" w:color="auto" w:sz="4" w:space="0"/>
              <w:right w:val="single" w:color="auto" w:sz="4" w:space="0"/>
            </w:tcBorders>
            <w:vAlign w:val="top"/>
          </w:tcPr>
          <w:p w14:paraId="1D524D79">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绩效工资</w:t>
            </w:r>
          </w:p>
        </w:tc>
        <w:tc>
          <w:tcPr>
            <w:tcW w:w="1701" w:type="dxa"/>
            <w:gridSpan w:val="2"/>
            <w:tcBorders>
              <w:top w:val="nil"/>
              <w:left w:val="nil"/>
              <w:bottom w:val="single" w:color="auto" w:sz="4" w:space="0"/>
              <w:right w:val="single" w:color="auto" w:sz="4" w:space="0"/>
            </w:tcBorders>
            <w:vAlign w:val="center"/>
          </w:tcPr>
          <w:p w14:paraId="237DDB9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84.98</w:t>
            </w:r>
          </w:p>
        </w:tc>
        <w:tc>
          <w:tcPr>
            <w:tcW w:w="1701" w:type="dxa"/>
            <w:gridSpan w:val="2"/>
            <w:tcBorders>
              <w:top w:val="nil"/>
              <w:left w:val="nil"/>
              <w:bottom w:val="single" w:color="auto" w:sz="4" w:space="0"/>
              <w:right w:val="single" w:color="auto" w:sz="4" w:space="0"/>
            </w:tcBorders>
            <w:vAlign w:val="center"/>
          </w:tcPr>
          <w:p w14:paraId="737D5FBC">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84.98</w:t>
            </w:r>
          </w:p>
        </w:tc>
        <w:tc>
          <w:tcPr>
            <w:tcW w:w="1701" w:type="dxa"/>
            <w:tcBorders>
              <w:top w:val="nil"/>
              <w:left w:val="nil"/>
              <w:bottom w:val="single" w:color="auto" w:sz="4" w:space="0"/>
              <w:right w:val="single" w:color="auto" w:sz="4" w:space="0"/>
            </w:tcBorders>
            <w:vAlign w:val="center"/>
          </w:tcPr>
          <w:p w14:paraId="6DF170C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2BB30370">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14:paraId="63896035">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301</w:t>
            </w:r>
          </w:p>
        </w:tc>
        <w:tc>
          <w:tcPr>
            <w:tcW w:w="577" w:type="dxa"/>
            <w:tcBorders>
              <w:top w:val="nil"/>
              <w:left w:val="nil"/>
              <w:bottom w:val="single" w:color="auto" w:sz="4" w:space="0"/>
              <w:right w:val="single" w:color="auto" w:sz="4" w:space="0"/>
            </w:tcBorders>
            <w:vAlign w:val="top"/>
          </w:tcPr>
          <w:p w14:paraId="766FCC49">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08</w:t>
            </w:r>
          </w:p>
        </w:tc>
        <w:tc>
          <w:tcPr>
            <w:tcW w:w="2891" w:type="dxa"/>
            <w:tcBorders>
              <w:top w:val="nil"/>
              <w:left w:val="nil"/>
              <w:bottom w:val="single" w:color="auto" w:sz="4" w:space="0"/>
              <w:right w:val="single" w:color="auto" w:sz="4" w:space="0"/>
            </w:tcBorders>
            <w:vAlign w:val="top"/>
          </w:tcPr>
          <w:p w14:paraId="76F09240">
            <w:pPr>
              <w:pStyle w:val="15"/>
              <w:spacing w:before="56" w:line="226" w:lineRule="exact"/>
              <w:ind w:left="106"/>
              <w:rPr>
                <w:rFonts w:hint="eastAsia"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lang w:val="en-US" w:eastAsia="zh-CN" w:bidi="ar-SA"/>
              </w:rPr>
              <w:t>机关事业单位基本养老保险</w:t>
            </w:r>
          </w:p>
          <w:p w14:paraId="41BB105B">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缴费</w:t>
            </w:r>
          </w:p>
        </w:tc>
        <w:tc>
          <w:tcPr>
            <w:tcW w:w="1701" w:type="dxa"/>
            <w:gridSpan w:val="2"/>
            <w:tcBorders>
              <w:top w:val="nil"/>
              <w:left w:val="nil"/>
              <w:bottom w:val="single" w:color="auto" w:sz="4" w:space="0"/>
              <w:right w:val="single" w:color="auto" w:sz="4" w:space="0"/>
            </w:tcBorders>
            <w:vAlign w:val="center"/>
          </w:tcPr>
          <w:p w14:paraId="3D3121B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52.82</w:t>
            </w:r>
          </w:p>
        </w:tc>
        <w:tc>
          <w:tcPr>
            <w:tcW w:w="1701" w:type="dxa"/>
            <w:gridSpan w:val="2"/>
            <w:tcBorders>
              <w:top w:val="nil"/>
              <w:left w:val="nil"/>
              <w:bottom w:val="single" w:color="auto" w:sz="4" w:space="0"/>
              <w:right w:val="single" w:color="auto" w:sz="4" w:space="0"/>
            </w:tcBorders>
            <w:vAlign w:val="center"/>
          </w:tcPr>
          <w:p w14:paraId="0DC1A1B9">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52.82</w:t>
            </w:r>
          </w:p>
        </w:tc>
        <w:tc>
          <w:tcPr>
            <w:tcW w:w="1701" w:type="dxa"/>
            <w:tcBorders>
              <w:top w:val="nil"/>
              <w:left w:val="nil"/>
              <w:bottom w:val="single" w:color="auto" w:sz="4" w:space="0"/>
              <w:right w:val="single" w:color="auto" w:sz="4" w:space="0"/>
            </w:tcBorders>
            <w:vAlign w:val="center"/>
          </w:tcPr>
          <w:p w14:paraId="1B09695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3EC3ACD7">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14:paraId="7A9640D2">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301</w:t>
            </w:r>
          </w:p>
        </w:tc>
        <w:tc>
          <w:tcPr>
            <w:tcW w:w="577" w:type="dxa"/>
            <w:tcBorders>
              <w:top w:val="nil"/>
              <w:left w:val="nil"/>
              <w:bottom w:val="single" w:color="auto" w:sz="4" w:space="0"/>
              <w:right w:val="single" w:color="auto" w:sz="4" w:space="0"/>
            </w:tcBorders>
            <w:vAlign w:val="top"/>
          </w:tcPr>
          <w:p w14:paraId="2015161B">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10</w:t>
            </w:r>
          </w:p>
        </w:tc>
        <w:tc>
          <w:tcPr>
            <w:tcW w:w="2891" w:type="dxa"/>
            <w:tcBorders>
              <w:top w:val="nil"/>
              <w:left w:val="nil"/>
              <w:bottom w:val="single" w:color="auto" w:sz="4" w:space="0"/>
              <w:right w:val="single" w:color="auto" w:sz="4" w:space="0"/>
            </w:tcBorders>
            <w:vAlign w:val="top"/>
          </w:tcPr>
          <w:p w14:paraId="59D54314">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城镇职工基本医疗保险缴费</w:t>
            </w:r>
          </w:p>
        </w:tc>
        <w:tc>
          <w:tcPr>
            <w:tcW w:w="1701" w:type="dxa"/>
            <w:gridSpan w:val="2"/>
            <w:tcBorders>
              <w:top w:val="nil"/>
              <w:left w:val="nil"/>
              <w:bottom w:val="single" w:color="auto" w:sz="4" w:space="0"/>
              <w:right w:val="single" w:color="auto" w:sz="4" w:space="0"/>
            </w:tcBorders>
            <w:vAlign w:val="center"/>
          </w:tcPr>
          <w:p w14:paraId="10CC6CD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26.41</w:t>
            </w:r>
          </w:p>
        </w:tc>
        <w:tc>
          <w:tcPr>
            <w:tcW w:w="1701" w:type="dxa"/>
            <w:gridSpan w:val="2"/>
            <w:tcBorders>
              <w:top w:val="nil"/>
              <w:left w:val="nil"/>
              <w:bottom w:val="single" w:color="auto" w:sz="4" w:space="0"/>
              <w:right w:val="single" w:color="auto" w:sz="4" w:space="0"/>
            </w:tcBorders>
            <w:vAlign w:val="center"/>
          </w:tcPr>
          <w:p w14:paraId="2717D012">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26.41</w:t>
            </w:r>
          </w:p>
        </w:tc>
        <w:tc>
          <w:tcPr>
            <w:tcW w:w="1701" w:type="dxa"/>
            <w:tcBorders>
              <w:top w:val="nil"/>
              <w:left w:val="nil"/>
              <w:bottom w:val="single" w:color="auto" w:sz="4" w:space="0"/>
              <w:right w:val="single" w:color="auto" w:sz="4" w:space="0"/>
            </w:tcBorders>
            <w:vAlign w:val="center"/>
          </w:tcPr>
          <w:p w14:paraId="0200029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56DDBF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14:paraId="6C5B2C9A">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301</w:t>
            </w:r>
          </w:p>
        </w:tc>
        <w:tc>
          <w:tcPr>
            <w:tcW w:w="577" w:type="dxa"/>
            <w:tcBorders>
              <w:top w:val="nil"/>
              <w:left w:val="nil"/>
              <w:bottom w:val="single" w:color="auto" w:sz="4" w:space="0"/>
              <w:right w:val="single" w:color="auto" w:sz="4" w:space="0"/>
            </w:tcBorders>
            <w:vAlign w:val="top"/>
          </w:tcPr>
          <w:p w14:paraId="67D58247">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11</w:t>
            </w:r>
          </w:p>
        </w:tc>
        <w:tc>
          <w:tcPr>
            <w:tcW w:w="2891" w:type="dxa"/>
            <w:tcBorders>
              <w:top w:val="nil"/>
              <w:left w:val="nil"/>
              <w:bottom w:val="single" w:color="auto" w:sz="4" w:space="0"/>
              <w:right w:val="single" w:color="auto" w:sz="4" w:space="0"/>
            </w:tcBorders>
            <w:vAlign w:val="top"/>
          </w:tcPr>
          <w:p w14:paraId="225FF288">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公务员医疗补助缴费</w:t>
            </w:r>
          </w:p>
        </w:tc>
        <w:tc>
          <w:tcPr>
            <w:tcW w:w="1701" w:type="dxa"/>
            <w:gridSpan w:val="2"/>
            <w:tcBorders>
              <w:top w:val="nil"/>
              <w:left w:val="nil"/>
              <w:bottom w:val="single" w:color="auto" w:sz="4" w:space="0"/>
              <w:right w:val="single" w:color="auto" w:sz="4" w:space="0"/>
            </w:tcBorders>
            <w:vAlign w:val="center"/>
          </w:tcPr>
          <w:p w14:paraId="1333F32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7.26</w:t>
            </w:r>
          </w:p>
        </w:tc>
        <w:tc>
          <w:tcPr>
            <w:tcW w:w="1701" w:type="dxa"/>
            <w:gridSpan w:val="2"/>
            <w:tcBorders>
              <w:top w:val="nil"/>
              <w:left w:val="nil"/>
              <w:bottom w:val="single" w:color="auto" w:sz="4" w:space="0"/>
              <w:right w:val="single" w:color="auto" w:sz="4" w:space="0"/>
            </w:tcBorders>
            <w:vAlign w:val="center"/>
          </w:tcPr>
          <w:p w14:paraId="4DEAE673">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7.26</w:t>
            </w:r>
          </w:p>
        </w:tc>
        <w:tc>
          <w:tcPr>
            <w:tcW w:w="1701" w:type="dxa"/>
            <w:tcBorders>
              <w:top w:val="nil"/>
              <w:left w:val="nil"/>
              <w:bottom w:val="single" w:color="auto" w:sz="4" w:space="0"/>
              <w:right w:val="single" w:color="auto" w:sz="4" w:space="0"/>
            </w:tcBorders>
            <w:vAlign w:val="center"/>
          </w:tcPr>
          <w:p w14:paraId="1CBA150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59937B8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14:paraId="3A0AD894">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301</w:t>
            </w:r>
          </w:p>
        </w:tc>
        <w:tc>
          <w:tcPr>
            <w:tcW w:w="577" w:type="dxa"/>
            <w:tcBorders>
              <w:top w:val="nil"/>
              <w:left w:val="nil"/>
              <w:bottom w:val="single" w:color="auto" w:sz="4" w:space="0"/>
              <w:right w:val="single" w:color="auto" w:sz="4" w:space="0"/>
            </w:tcBorders>
            <w:vAlign w:val="top"/>
          </w:tcPr>
          <w:p w14:paraId="5DC3942F">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12</w:t>
            </w:r>
          </w:p>
        </w:tc>
        <w:tc>
          <w:tcPr>
            <w:tcW w:w="2891" w:type="dxa"/>
            <w:tcBorders>
              <w:top w:val="nil"/>
              <w:left w:val="nil"/>
              <w:bottom w:val="single" w:color="auto" w:sz="4" w:space="0"/>
              <w:right w:val="single" w:color="auto" w:sz="4" w:space="0"/>
            </w:tcBorders>
            <w:vAlign w:val="top"/>
          </w:tcPr>
          <w:p w14:paraId="2A6839C3">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其他社会保障缴费</w:t>
            </w:r>
          </w:p>
        </w:tc>
        <w:tc>
          <w:tcPr>
            <w:tcW w:w="1701" w:type="dxa"/>
            <w:gridSpan w:val="2"/>
            <w:tcBorders>
              <w:top w:val="nil"/>
              <w:left w:val="nil"/>
              <w:bottom w:val="single" w:color="auto" w:sz="4" w:space="0"/>
              <w:right w:val="single" w:color="auto" w:sz="4" w:space="0"/>
            </w:tcBorders>
            <w:vAlign w:val="center"/>
          </w:tcPr>
          <w:p w14:paraId="6A4DB344">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3.15</w:t>
            </w:r>
          </w:p>
        </w:tc>
        <w:tc>
          <w:tcPr>
            <w:tcW w:w="1701" w:type="dxa"/>
            <w:gridSpan w:val="2"/>
            <w:tcBorders>
              <w:top w:val="nil"/>
              <w:left w:val="nil"/>
              <w:bottom w:val="single" w:color="auto" w:sz="4" w:space="0"/>
              <w:right w:val="single" w:color="auto" w:sz="4" w:space="0"/>
            </w:tcBorders>
            <w:vAlign w:val="center"/>
          </w:tcPr>
          <w:p w14:paraId="4F3575F2">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3.15</w:t>
            </w:r>
          </w:p>
        </w:tc>
        <w:tc>
          <w:tcPr>
            <w:tcW w:w="1701" w:type="dxa"/>
            <w:tcBorders>
              <w:top w:val="nil"/>
              <w:left w:val="nil"/>
              <w:bottom w:val="single" w:color="auto" w:sz="4" w:space="0"/>
              <w:right w:val="single" w:color="auto" w:sz="4" w:space="0"/>
            </w:tcBorders>
            <w:vAlign w:val="center"/>
          </w:tcPr>
          <w:p w14:paraId="3987C4B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288ACAC1">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14:paraId="0E91B480">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301</w:t>
            </w:r>
          </w:p>
        </w:tc>
        <w:tc>
          <w:tcPr>
            <w:tcW w:w="577" w:type="dxa"/>
            <w:tcBorders>
              <w:top w:val="nil"/>
              <w:left w:val="nil"/>
              <w:bottom w:val="single" w:color="auto" w:sz="4" w:space="0"/>
              <w:right w:val="single" w:color="auto" w:sz="4" w:space="0"/>
            </w:tcBorders>
            <w:vAlign w:val="top"/>
          </w:tcPr>
          <w:p w14:paraId="51BE24BA">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13</w:t>
            </w:r>
          </w:p>
        </w:tc>
        <w:tc>
          <w:tcPr>
            <w:tcW w:w="2891" w:type="dxa"/>
            <w:tcBorders>
              <w:top w:val="nil"/>
              <w:left w:val="nil"/>
              <w:bottom w:val="single" w:color="auto" w:sz="4" w:space="0"/>
              <w:right w:val="single" w:color="auto" w:sz="4" w:space="0"/>
            </w:tcBorders>
            <w:vAlign w:val="top"/>
          </w:tcPr>
          <w:p w14:paraId="2464B202">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住房公积金</w:t>
            </w:r>
          </w:p>
        </w:tc>
        <w:tc>
          <w:tcPr>
            <w:tcW w:w="1701" w:type="dxa"/>
            <w:gridSpan w:val="2"/>
            <w:tcBorders>
              <w:top w:val="nil"/>
              <w:left w:val="nil"/>
              <w:bottom w:val="single" w:color="auto" w:sz="4" w:space="0"/>
              <w:right w:val="single" w:color="auto" w:sz="4" w:space="0"/>
            </w:tcBorders>
            <w:vAlign w:val="center"/>
          </w:tcPr>
          <w:p w14:paraId="75D8EBC5">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43.55</w:t>
            </w:r>
          </w:p>
        </w:tc>
        <w:tc>
          <w:tcPr>
            <w:tcW w:w="1701" w:type="dxa"/>
            <w:gridSpan w:val="2"/>
            <w:tcBorders>
              <w:top w:val="nil"/>
              <w:left w:val="nil"/>
              <w:bottom w:val="single" w:color="auto" w:sz="4" w:space="0"/>
              <w:right w:val="single" w:color="auto" w:sz="4" w:space="0"/>
            </w:tcBorders>
            <w:vAlign w:val="center"/>
          </w:tcPr>
          <w:p w14:paraId="73F9DB93">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43.55</w:t>
            </w:r>
          </w:p>
        </w:tc>
        <w:tc>
          <w:tcPr>
            <w:tcW w:w="1701" w:type="dxa"/>
            <w:tcBorders>
              <w:top w:val="nil"/>
              <w:left w:val="nil"/>
              <w:bottom w:val="single" w:color="auto" w:sz="4" w:space="0"/>
              <w:right w:val="single" w:color="auto" w:sz="4" w:space="0"/>
            </w:tcBorders>
            <w:vAlign w:val="center"/>
          </w:tcPr>
          <w:p w14:paraId="3153D44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564000A9">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14:paraId="25375565">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302</w:t>
            </w:r>
          </w:p>
        </w:tc>
        <w:tc>
          <w:tcPr>
            <w:tcW w:w="577" w:type="dxa"/>
            <w:tcBorders>
              <w:top w:val="nil"/>
              <w:left w:val="nil"/>
              <w:bottom w:val="single" w:color="auto" w:sz="4" w:space="0"/>
              <w:right w:val="single" w:color="auto" w:sz="4" w:space="0"/>
            </w:tcBorders>
            <w:vAlign w:val="top"/>
          </w:tcPr>
          <w:p w14:paraId="5C48735F">
            <w:pPr>
              <w:pStyle w:val="15"/>
              <w:spacing w:before="56" w:line="226" w:lineRule="exact"/>
              <w:ind w:left="106" w:leftChars="0"/>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vAlign w:val="top"/>
          </w:tcPr>
          <w:p w14:paraId="1CD8BDC4">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商品和服务支出</w:t>
            </w:r>
          </w:p>
        </w:tc>
        <w:tc>
          <w:tcPr>
            <w:tcW w:w="1701" w:type="dxa"/>
            <w:gridSpan w:val="2"/>
            <w:tcBorders>
              <w:top w:val="nil"/>
              <w:left w:val="nil"/>
              <w:bottom w:val="single" w:color="auto" w:sz="4" w:space="0"/>
              <w:right w:val="single" w:color="auto" w:sz="4" w:space="0"/>
            </w:tcBorders>
            <w:vAlign w:val="center"/>
          </w:tcPr>
          <w:p w14:paraId="3F77F1E4">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32.02</w:t>
            </w:r>
          </w:p>
        </w:tc>
        <w:tc>
          <w:tcPr>
            <w:tcW w:w="1701" w:type="dxa"/>
            <w:gridSpan w:val="2"/>
            <w:tcBorders>
              <w:top w:val="nil"/>
              <w:left w:val="nil"/>
              <w:bottom w:val="single" w:color="auto" w:sz="4" w:space="0"/>
              <w:right w:val="single" w:color="auto" w:sz="4" w:space="0"/>
            </w:tcBorders>
            <w:vAlign w:val="center"/>
          </w:tcPr>
          <w:p w14:paraId="20BCE92B">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7874A73D">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32.02</w:t>
            </w:r>
          </w:p>
        </w:tc>
      </w:tr>
      <w:tr w14:paraId="01F7B769">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14:paraId="59AA4D33">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302</w:t>
            </w:r>
          </w:p>
        </w:tc>
        <w:tc>
          <w:tcPr>
            <w:tcW w:w="577" w:type="dxa"/>
            <w:tcBorders>
              <w:top w:val="nil"/>
              <w:left w:val="nil"/>
              <w:bottom w:val="single" w:color="auto" w:sz="4" w:space="0"/>
              <w:right w:val="single" w:color="auto" w:sz="4" w:space="0"/>
            </w:tcBorders>
            <w:vAlign w:val="top"/>
          </w:tcPr>
          <w:p w14:paraId="7719842A">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01</w:t>
            </w:r>
          </w:p>
        </w:tc>
        <w:tc>
          <w:tcPr>
            <w:tcW w:w="2891" w:type="dxa"/>
            <w:tcBorders>
              <w:top w:val="nil"/>
              <w:left w:val="nil"/>
              <w:bottom w:val="single" w:color="auto" w:sz="4" w:space="0"/>
              <w:right w:val="single" w:color="auto" w:sz="4" w:space="0"/>
            </w:tcBorders>
            <w:vAlign w:val="top"/>
          </w:tcPr>
          <w:p w14:paraId="780FA669">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办公费</w:t>
            </w:r>
          </w:p>
        </w:tc>
        <w:tc>
          <w:tcPr>
            <w:tcW w:w="1701" w:type="dxa"/>
            <w:gridSpan w:val="2"/>
            <w:tcBorders>
              <w:top w:val="nil"/>
              <w:left w:val="nil"/>
              <w:bottom w:val="single" w:color="auto" w:sz="4" w:space="0"/>
              <w:right w:val="single" w:color="auto" w:sz="4" w:space="0"/>
            </w:tcBorders>
            <w:vAlign w:val="center"/>
          </w:tcPr>
          <w:p w14:paraId="37AA6DE5">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2.4</w:t>
            </w:r>
          </w:p>
        </w:tc>
        <w:tc>
          <w:tcPr>
            <w:tcW w:w="1701" w:type="dxa"/>
            <w:gridSpan w:val="2"/>
            <w:tcBorders>
              <w:top w:val="nil"/>
              <w:left w:val="nil"/>
              <w:bottom w:val="single" w:color="auto" w:sz="4" w:space="0"/>
              <w:right w:val="single" w:color="auto" w:sz="4" w:space="0"/>
            </w:tcBorders>
            <w:vAlign w:val="center"/>
          </w:tcPr>
          <w:p w14:paraId="3311BE9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2141C7D5">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2.4</w:t>
            </w:r>
          </w:p>
        </w:tc>
      </w:tr>
      <w:tr w14:paraId="582F99C0">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14:paraId="3CA2C91E">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302</w:t>
            </w:r>
          </w:p>
        </w:tc>
        <w:tc>
          <w:tcPr>
            <w:tcW w:w="577" w:type="dxa"/>
            <w:tcBorders>
              <w:top w:val="nil"/>
              <w:left w:val="nil"/>
              <w:bottom w:val="single" w:color="auto" w:sz="4" w:space="0"/>
              <w:right w:val="single" w:color="auto" w:sz="4" w:space="0"/>
            </w:tcBorders>
            <w:vAlign w:val="top"/>
          </w:tcPr>
          <w:p w14:paraId="4DA76B14">
            <w:pPr>
              <w:pStyle w:val="15"/>
              <w:spacing w:before="56" w:line="226" w:lineRule="exact"/>
              <w:ind w:left="106" w:leftChars="0"/>
              <w:rPr>
                <w:rFonts w:hint="eastAsia"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lang w:val="en-US" w:eastAsia="zh-CN" w:bidi="ar-SA"/>
              </w:rPr>
              <w:t>02</w:t>
            </w:r>
          </w:p>
        </w:tc>
        <w:tc>
          <w:tcPr>
            <w:tcW w:w="2891" w:type="dxa"/>
            <w:tcBorders>
              <w:top w:val="nil"/>
              <w:left w:val="nil"/>
              <w:bottom w:val="single" w:color="auto" w:sz="4" w:space="0"/>
              <w:right w:val="single" w:color="auto" w:sz="4" w:space="0"/>
            </w:tcBorders>
            <w:vAlign w:val="top"/>
          </w:tcPr>
          <w:p w14:paraId="261FA7CB">
            <w:pPr>
              <w:pStyle w:val="15"/>
              <w:spacing w:before="56" w:line="226" w:lineRule="exact"/>
              <w:ind w:left="106" w:leftChars="0"/>
              <w:rPr>
                <w:rFonts w:hint="eastAsia"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lang w:val="en-US" w:eastAsia="zh-CN" w:bidi="ar-SA"/>
              </w:rPr>
              <w:t>印刷费</w:t>
            </w:r>
          </w:p>
        </w:tc>
        <w:tc>
          <w:tcPr>
            <w:tcW w:w="1701" w:type="dxa"/>
            <w:gridSpan w:val="2"/>
            <w:tcBorders>
              <w:top w:val="nil"/>
              <w:left w:val="nil"/>
              <w:bottom w:val="single" w:color="auto" w:sz="4" w:space="0"/>
              <w:right w:val="single" w:color="auto" w:sz="4" w:space="0"/>
            </w:tcBorders>
            <w:vAlign w:val="center"/>
          </w:tcPr>
          <w:p w14:paraId="14148929">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0.30</w:t>
            </w:r>
          </w:p>
        </w:tc>
        <w:tc>
          <w:tcPr>
            <w:tcW w:w="1701" w:type="dxa"/>
            <w:gridSpan w:val="2"/>
            <w:tcBorders>
              <w:top w:val="nil"/>
              <w:left w:val="nil"/>
              <w:bottom w:val="single" w:color="auto" w:sz="4" w:space="0"/>
              <w:right w:val="single" w:color="auto" w:sz="4" w:space="0"/>
            </w:tcBorders>
            <w:vAlign w:val="center"/>
          </w:tcPr>
          <w:p w14:paraId="26CF1CBD">
            <w:pPr>
              <w:widowControl/>
              <w:jc w:val="left"/>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563F64F5">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0.30</w:t>
            </w:r>
          </w:p>
        </w:tc>
      </w:tr>
      <w:tr w14:paraId="0EB55C0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14:paraId="1D1ED27F">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302</w:t>
            </w:r>
          </w:p>
        </w:tc>
        <w:tc>
          <w:tcPr>
            <w:tcW w:w="577" w:type="dxa"/>
            <w:tcBorders>
              <w:top w:val="nil"/>
              <w:left w:val="nil"/>
              <w:bottom w:val="single" w:color="auto" w:sz="4" w:space="0"/>
              <w:right w:val="single" w:color="auto" w:sz="4" w:space="0"/>
            </w:tcBorders>
            <w:vAlign w:val="top"/>
          </w:tcPr>
          <w:p w14:paraId="48345317">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05</w:t>
            </w:r>
          </w:p>
        </w:tc>
        <w:tc>
          <w:tcPr>
            <w:tcW w:w="2891" w:type="dxa"/>
            <w:tcBorders>
              <w:top w:val="nil"/>
              <w:left w:val="nil"/>
              <w:bottom w:val="single" w:color="auto" w:sz="4" w:space="0"/>
              <w:right w:val="single" w:color="auto" w:sz="4" w:space="0"/>
            </w:tcBorders>
            <w:vAlign w:val="top"/>
          </w:tcPr>
          <w:p w14:paraId="22016560">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水费</w:t>
            </w:r>
          </w:p>
        </w:tc>
        <w:tc>
          <w:tcPr>
            <w:tcW w:w="1701" w:type="dxa"/>
            <w:gridSpan w:val="2"/>
            <w:tcBorders>
              <w:top w:val="nil"/>
              <w:left w:val="nil"/>
              <w:bottom w:val="single" w:color="auto" w:sz="4" w:space="0"/>
              <w:right w:val="single" w:color="auto" w:sz="4" w:space="0"/>
            </w:tcBorders>
            <w:vAlign w:val="center"/>
          </w:tcPr>
          <w:p w14:paraId="33139CA0">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0.06</w:t>
            </w:r>
          </w:p>
        </w:tc>
        <w:tc>
          <w:tcPr>
            <w:tcW w:w="1701" w:type="dxa"/>
            <w:gridSpan w:val="2"/>
            <w:tcBorders>
              <w:top w:val="nil"/>
              <w:left w:val="nil"/>
              <w:bottom w:val="single" w:color="auto" w:sz="4" w:space="0"/>
              <w:right w:val="single" w:color="auto" w:sz="4" w:space="0"/>
            </w:tcBorders>
            <w:vAlign w:val="center"/>
          </w:tcPr>
          <w:p w14:paraId="678D4A4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105655FD">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0.06</w:t>
            </w:r>
          </w:p>
        </w:tc>
      </w:tr>
      <w:tr w14:paraId="5CF5ECF8">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14:paraId="36BF5F6A">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302</w:t>
            </w:r>
          </w:p>
        </w:tc>
        <w:tc>
          <w:tcPr>
            <w:tcW w:w="577" w:type="dxa"/>
            <w:tcBorders>
              <w:top w:val="nil"/>
              <w:left w:val="nil"/>
              <w:bottom w:val="single" w:color="auto" w:sz="4" w:space="0"/>
              <w:right w:val="single" w:color="auto" w:sz="4" w:space="0"/>
            </w:tcBorders>
            <w:vAlign w:val="top"/>
          </w:tcPr>
          <w:p w14:paraId="33E18825">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06</w:t>
            </w:r>
          </w:p>
        </w:tc>
        <w:tc>
          <w:tcPr>
            <w:tcW w:w="2891" w:type="dxa"/>
            <w:tcBorders>
              <w:top w:val="nil"/>
              <w:left w:val="nil"/>
              <w:bottom w:val="single" w:color="auto" w:sz="4" w:space="0"/>
              <w:right w:val="single" w:color="auto" w:sz="4" w:space="0"/>
            </w:tcBorders>
            <w:vAlign w:val="top"/>
          </w:tcPr>
          <w:p w14:paraId="199FF91B">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电费</w:t>
            </w:r>
          </w:p>
        </w:tc>
        <w:tc>
          <w:tcPr>
            <w:tcW w:w="1701" w:type="dxa"/>
            <w:gridSpan w:val="2"/>
            <w:tcBorders>
              <w:top w:val="nil"/>
              <w:left w:val="nil"/>
              <w:bottom w:val="single" w:color="auto" w:sz="4" w:space="0"/>
              <w:right w:val="single" w:color="auto" w:sz="4" w:space="0"/>
            </w:tcBorders>
            <w:vAlign w:val="center"/>
          </w:tcPr>
          <w:p w14:paraId="47D9DFDA">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0.18</w:t>
            </w:r>
          </w:p>
        </w:tc>
        <w:tc>
          <w:tcPr>
            <w:tcW w:w="1701" w:type="dxa"/>
            <w:gridSpan w:val="2"/>
            <w:tcBorders>
              <w:top w:val="nil"/>
              <w:left w:val="nil"/>
              <w:bottom w:val="single" w:color="auto" w:sz="4" w:space="0"/>
              <w:right w:val="single" w:color="auto" w:sz="4" w:space="0"/>
            </w:tcBorders>
            <w:vAlign w:val="center"/>
          </w:tcPr>
          <w:p w14:paraId="284E27A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2BF6829F">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0.18</w:t>
            </w:r>
          </w:p>
        </w:tc>
      </w:tr>
      <w:tr w14:paraId="72063E0F">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14:paraId="3E242D1E">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302</w:t>
            </w:r>
          </w:p>
        </w:tc>
        <w:tc>
          <w:tcPr>
            <w:tcW w:w="577" w:type="dxa"/>
            <w:tcBorders>
              <w:top w:val="nil"/>
              <w:left w:val="nil"/>
              <w:bottom w:val="single" w:color="auto" w:sz="4" w:space="0"/>
              <w:right w:val="single" w:color="auto" w:sz="4" w:space="0"/>
            </w:tcBorders>
            <w:vAlign w:val="top"/>
          </w:tcPr>
          <w:p w14:paraId="24116764">
            <w:pPr>
              <w:pStyle w:val="15"/>
              <w:spacing w:before="56" w:line="226" w:lineRule="exact"/>
              <w:ind w:left="106" w:leftChars="0"/>
              <w:rPr>
                <w:rFonts w:hint="eastAsia"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lang w:val="en-US" w:eastAsia="zh-CN" w:bidi="ar-SA"/>
              </w:rPr>
              <w:t>07</w:t>
            </w:r>
          </w:p>
        </w:tc>
        <w:tc>
          <w:tcPr>
            <w:tcW w:w="2891" w:type="dxa"/>
            <w:tcBorders>
              <w:top w:val="nil"/>
              <w:left w:val="nil"/>
              <w:bottom w:val="single" w:color="auto" w:sz="4" w:space="0"/>
              <w:right w:val="single" w:color="auto" w:sz="4" w:space="0"/>
            </w:tcBorders>
            <w:vAlign w:val="top"/>
          </w:tcPr>
          <w:p w14:paraId="7747E5FC">
            <w:pPr>
              <w:pStyle w:val="15"/>
              <w:spacing w:before="56" w:line="226" w:lineRule="exact"/>
              <w:ind w:left="106" w:leftChars="0"/>
              <w:rPr>
                <w:rFonts w:hint="eastAsia"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lang w:val="en-US" w:eastAsia="zh-CN" w:bidi="ar-SA"/>
              </w:rPr>
              <w:t>邮电费</w:t>
            </w:r>
          </w:p>
        </w:tc>
        <w:tc>
          <w:tcPr>
            <w:tcW w:w="1701" w:type="dxa"/>
            <w:gridSpan w:val="2"/>
            <w:tcBorders>
              <w:top w:val="nil"/>
              <w:left w:val="nil"/>
              <w:bottom w:val="single" w:color="auto" w:sz="4" w:space="0"/>
              <w:right w:val="single" w:color="auto" w:sz="4" w:space="0"/>
            </w:tcBorders>
            <w:vAlign w:val="center"/>
          </w:tcPr>
          <w:p w14:paraId="3697E5DE">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1.02</w:t>
            </w:r>
          </w:p>
        </w:tc>
        <w:tc>
          <w:tcPr>
            <w:tcW w:w="1701" w:type="dxa"/>
            <w:gridSpan w:val="2"/>
            <w:tcBorders>
              <w:top w:val="nil"/>
              <w:left w:val="nil"/>
              <w:bottom w:val="single" w:color="auto" w:sz="4" w:space="0"/>
              <w:right w:val="single" w:color="auto" w:sz="4" w:space="0"/>
            </w:tcBorders>
            <w:vAlign w:val="center"/>
          </w:tcPr>
          <w:p w14:paraId="55FDE116">
            <w:pPr>
              <w:widowControl/>
              <w:jc w:val="left"/>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6A1FB60A">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1.02</w:t>
            </w:r>
          </w:p>
        </w:tc>
      </w:tr>
      <w:tr w14:paraId="7FDD9EBE">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14:paraId="5108EB83">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302</w:t>
            </w:r>
          </w:p>
        </w:tc>
        <w:tc>
          <w:tcPr>
            <w:tcW w:w="577" w:type="dxa"/>
            <w:tcBorders>
              <w:top w:val="nil"/>
              <w:left w:val="nil"/>
              <w:bottom w:val="single" w:color="auto" w:sz="4" w:space="0"/>
              <w:right w:val="single" w:color="auto" w:sz="4" w:space="0"/>
            </w:tcBorders>
            <w:vAlign w:val="top"/>
          </w:tcPr>
          <w:p w14:paraId="2A562EB9">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08</w:t>
            </w:r>
          </w:p>
        </w:tc>
        <w:tc>
          <w:tcPr>
            <w:tcW w:w="2891" w:type="dxa"/>
            <w:tcBorders>
              <w:top w:val="nil"/>
              <w:left w:val="nil"/>
              <w:bottom w:val="single" w:color="auto" w:sz="4" w:space="0"/>
              <w:right w:val="single" w:color="auto" w:sz="4" w:space="0"/>
            </w:tcBorders>
            <w:vAlign w:val="top"/>
          </w:tcPr>
          <w:p w14:paraId="0010FF9B">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取暖费</w:t>
            </w:r>
          </w:p>
        </w:tc>
        <w:tc>
          <w:tcPr>
            <w:tcW w:w="1701" w:type="dxa"/>
            <w:gridSpan w:val="2"/>
            <w:tcBorders>
              <w:top w:val="nil"/>
              <w:left w:val="nil"/>
              <w:bottom w:val="single" w:color="auto" w:sz="4" w:space="0"/>
              <w:right w:val="single" w:color="auto" w:sz="4" w:space="0"/>
            </w:tcBorders>
            <w:vAlign w:val="center"/>
          </w:tcPr>
          <w:p w14:paraId="5BE384B2">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8.74</w:t>
            </w:r>
          </w:p>
        </w:tc>
        <w:tc>
          <w:tcPr>
            <w:tcW w:w="1701" w:type="dxa"/>
            <w:gridSpan w:val="2"/>
            <w:tcBorders>
              <w:top w:val="nil"/>
              <w:left w:val="nil"/>
              <w:bottom w:val="single" w:color="auto" w:sz="4" w:space="0"/>
              <w:right w:val="single" w:color="auto" w:sz="4" w:space="0"/>
            </w:tcBorders>
            <w:vAlign w:val="center"/>
          </w:tcPr>
          <w:p w14:paraId="4E31C9B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511FB935">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8.74</w:t>
            </w:r>
          </w:p>
        </w:tc>
      </w:tr>
      <w:tr w14:paraId="5E3271FD">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14:paraId="73E19F46">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302</w:t>
            </w:r>
          </w:p>
        </w:tc>
        <w:tc>
          <w:tcPr>
            <w:tcW w:w="577" w:type="dxa"/>
            <w:tcBorders>
              <w:top w:val="nil"/>
              <w:left w:val="nil"/>
              <w:bottom w:val="single" w:color="auto" w:sz="4" w:space="0"/>
              <w:right w:val="single" w:color="auto" w:sz="4" w:space="0"/>
            </w:tcBorders>
            <w:vAlign w:val="top"/>
          </w:tcPr>
          <w:p w14:paraId="70315830">
            <w:pPr>
              <w:pStyle w:val="15"/>
              <w:spacing w:before="56" w:line="226" w:lineRule="exact"/>
              <w:ind w:left="106" w:leftChars="0"/>
              <w:rPr>
                <w:rFonts w:hint="eastAsia"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lang w:val="en-US" w:eastAsia="zh-CN" w:bidi="ar-SA"/>
              </w:rPr>
              <w:t>11</w:t>
            </w:r>
          </w:p>
        </w:tc>
        <w:tc>
          <w:tcPr>
            <w:tcW w:w="2891" w:type="dxa"/>
            <w:tcBorders>
              <w:top w:val="nil"/>
              <w:left w:val="nil"/>
              <w:bottom w:val="single" w:color="auto" w:sz="4" w:space="0"/>
              <w:right w:val="single" w:color="auto" w:sz="4" w:space="0"/>
            </w:tcBorders>
            <w:vAlign w:val="top"/>
          </w:tcPr>
          <w:p w14:paraId="1AE397F1">
            <w:pPr>
              <w:pStyle w:val="15"/>
              <w:spacing w:before="56" w:line="226" w:lineRule="exact"/>
              <w:ind w:left="106" w:leftChars="0"/>
              <w:rPr>
                <w:rFonts w:hint="eastAsia"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lang w:val="en-US" w:eastAsia="zh-CN" w:bidi="ar-SA"/>
              </w:rPr>
              <w:t>差旅费</w:t>
            </w:r>
          </w:p>
        </w:tc>
        <w:tc>
          <w:tcPr>
            <w:tcW w:w="1701" w:type="dxa"/>
            <w:gridSpan w:val="2"/>
            <w:tcBorders>
              <w:top w:val="nil"/>
              <w:left w:val="nil"/>
              <w:bottom w:val="single" w:color="auto" w:sz="4" w:space="0"/>
              <w:right w:val="single" w:color="auto" w:sz="4" w:space="0"/>
            </w:tcBorders>
            <w:vAlign w:val="center"/>
          </w:tcPr>
          <w:p w14:paraId="5A2D9D86">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0.84</w:t>
            </w:r>
          </w:p>
        </w:tc>
        <w:tc>
          <w:tcPr>
            <w:tcW w:w="1701" w:type="dxa"/>
            <w:gridSpan w:val="2"/>
            <w:tcBorders>
              <w:top w:val="nil"/>
              <w:left w:val="nil"/>
              <w:bottom w:val="single" w:color="auto" w:sz="4" w:space="0"/>
              <w:right w:val="single" w:color="auto" w:sz="4" w:space="0"/>
            </w:tcBorders>
            <w:vAlign w:val="center"/>
          </w:tcPr>
          <w:p w14:paraId="39BFF90B">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6CB9F4AF">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0.84</w:t>
            </w:r>
          </w:p>
        </w:tc>
      </w:tr>
      <w:tr w14:paraId="47315C79">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14:paraId="2E0A9FF4">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302</w:t>
            </w:r>
          </w:p>
        </w:tc>
        <w:tc>
          <w:tcPr>
            <w:tcW w:w="577" w:type="dxa"/>
            <w:tcBorders>
              <w:top w:val="nil"/>
              <w:left w:val="nil"/>
              <w:bottom w:val="single" w:color="auto" w:sz="4" w:space="0"/>
              <w:right w:val="single" w:color="auto" w:sz="4" w:space="0"/>
            </w:tcBorders>
            <w:vAlign w:val="top"/>
          </w:tcPr>
          <w:p w14:paraId="24E3EA05">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17</w:t>
            </w:r>
          </w:p>
        </w:tc>
        <w:tc>
          <w:tcPr>
            <w:tcW w:w="2891" w:type="dxa"/>
            <w:tcBorders>
              <w:top w:val="nil"/>
              <w:left w:val="nil"/>
              <w:bottom w:val="single" w:color="auto" w:sz="4" w:space="0"/>
              <w:right w:val="single" w:color="auto" w:sz="4" w:space="0"/>
            </w:tcBorders>
            <w:vAlign w:val="top"/>
          </w:tcPr>
          <w:p w14:paraId="12106AED">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公务接待费</w:t>
            </w:r>
          </w:p>
        </w:tc>
        <w:tc>
          <w:tcPr>
            <w:tcW w:w="1701" w:type="dxa"/>
            <w:gridSpan w:val="2"/>
            <w:tcBorders>
              <w:top w:val="nil"/>
              <w:left w:val="nil"/>
              <w:bottom w:val="single" w:color="auto" w:sz="4" w:space="0"/>
              <w:right w:val="single" w:color="auto" w:sz="4" w:space="0"/>
            </w:tcBorders>
            <w:vAlign w:val="center"/>
          </w:tcPr>
          <w:p w14:paraId="57D17D99">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0.90</w:t>
            </w:r>
          </w:p>
        </w:tc>
        <w:tc>
          <w:tcPr>
            <w:tcW w:w="1701" w:type="dxa"/>
            <w:gridSpan w:val="2"/>
            <w:tcBorders>
              <w:top w:val="nil"/>
              <w:left w:val="nil"/>
              <w:bottom w:val="single" w:color="auto" w:sz="4" w:space="0"/>
              <w:right w:val="single" w:color="auto" w:sz="4" w:space="0"/>
            </w:tcBorders>
            <w:vAlign w:val="center"/>
          </w:tcPr>
          <w:p w14:paraId="6FBD3C84">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729CE80E">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0.90</w:t>
            </w:r>
          </w:p>
        </w:tc>
      </w:tr>
      <w:tr w14:paraId="47535D66">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14:paraId="6531B3A2">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302</w:t>
            </w:r>
          </w:p>
        </w:tc>
        <w:tc>
          <w:tcPr>
            <w:tcW w:w="577" w:type="dxa"/>
            <w:tcBorders>
              <w:top w:val="nil"/>
              <w:left w:val="nil"/>
              <w:bottom w:val="single" w:color="auto" w:sz="4" w:space="0"/>
              <w:right w:val="single" w:color="auto" w:sz="4" w:space="0"/>
            </w:tcBorders>
            <w:vAlign w:val="top"/>
          </w:tcPr>
          <w:p w14:paraId="1734DC85">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28</w:t>
            </w:r>
          </w:p>
        </w:tc>
        <w:tc>
          <w:tcPr>
            <w:tcW w:w="2891" w:type="dxa"/>
            <w:tcBorders>
              <w:top w:val="nil"/>
              <w:left w:val="nil"/>
              <w:bottom w:val="single" w:color="auto" w:sz="4" w:space="0"/>
              <w:right w:val="single" w:color="auto" w:sz="4" w:space="0"/>
            </w:tcBorders>
            <w:vAlign w:val="top"/>
          </w:tcPr>
          <w:p w14:paraId="3E7464EB">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工会经费</w:t>
            </w:r>
          </w:p>
        </w:tc>
        <w:tc>
          <w:tcPr>
            <w:tcW w:w="1701" w:type="dxa"/>
            <w:gridSpan w:val="2"/>
            <w:tcBorders>
              <w:top w:val="nil"/>
              <w:left w:val="nil"/>
              <w:bottom w:val="single" w:color="auto" w:sz="4" w:space="0"/>
              <w:right w:val="single" w:color="auto" w:sz="4" w:space="0"/>
            </w:tcBorders>
            <w:vAlign w:val="center"/>
          </w:tcPr>
          <w:p w14:paraId="2544860D">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6.38</w:t>
            </w:r>
          </w:p>
        </w:tc>
        <w:tc>
          <w:tcPr>
            <w:tcW w:w="1701" w:type="dxa"/>
            <w:gridSpan w:val="2"/>
            <w:tcBorders>
              <w:top w:val="nil"/>
              <w:left w:val="nil"/>
              <w:bottom w:val="single" w:color="auto" w:sz="4" w:space="0"/>
              <w:right w:val="single" w:color="auto" w:sz="4" w:space="0"/>
            </w:tcBorders>
            <w:vAlign w:val="center"/>
          </w:tcPr>
          <w:p w14:paraId="1B99B01B">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54FCCD05">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6.38</w:t>
            </w:r>
          </w:p>
        </w:tc>
      </w:tr>
      <w:tr w14:paraId="3AFE90ED">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14:paraId="378EB772">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302</w:t>
            </w:r>
          </w:p>
        </w:tc>
        <w:tc>
          <w:tcPr>
            <w:tcW w:w="577" w:type="dxa"/>
            <w:tcBorders>
              <w:top w:val="nil"/>
              <w:left w:val="nil"/>
              <w:bottom w:val="single" w:color="auto" w:sz="4" w:space="0"/>
              <w:right w:val="single" w:color="auto" w:sz="4" w:space="0"/>
            </w:tcBorders>
            <w:vAlign w:val="top"/>
          </w:tcPr>
          <w:p w14:paraId="69076953">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31</w:t>
            </w:r>
          </w:p>
        </w:tc>
        <w:tc>
          <w:tcPr>
            <w:tcW w:w="2891" w:type="dxa"/>
            <w:tcBorders>
              <w:top w:val="nil"/>
              <w:left w:val="nil"/>
              <w:bottom w:val="single" w:color="auto" w:sz="4" w:space="0"/>
              <w:right w:val="single" w:color="auto" w:sz="4" w:space="0"/>
            </w:tcBorders>
            <w:vAlign w:val="top"/>
          </w:tcPr>
          <w:p w14:paraId="49F2E7B3">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公务用车运行维护费</w:t>
            </w:r>
          </w:p>
        </w:tc>
        <w:tc>
          <w:tcPr>
            <w:tcW w:w="1701" w:type="dxa"/>
            <w:gridSpan w:val="2"/>
            <w:tcBorders>
              <w:top w:val="nil"/>
              <w:left w:val="nil"/>
              <w:bottom w:val="single" w:color="auto" w:sz="4" w:space="0"/>
              <w:right w:val="single" w:color="auto" w:sz="4" w:space="0"/>
            </w:tcBorders>
            <w:vAlign w:val="center"/>
          </w:tcPr>
          <w:p w14:paraId="1F29DA29">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3.20</w:t>
            </w:r>
          </w:p>
        </w:tc>
        <w:tc>
          <w:tcPr>
            <w:tcW w:w="1701" w:type="dxa"/>
            <w:gridSpan w:val="2"/>
            <w:tcBorders>
              <w:top w:val="nil"/>
              <w:left w:val="nil"/>
              <w:bottom w:val="single" w:color="auto" w:sz="4" w:space="0"/>
              <w:right w:val="single" w:color="auto" w:sz="4" w:space="0"/>
            </w:tcBorders>
            <w:vAlign w:val="center"/>
          </w:tcPr>
          <w:p w14:paraId="2F7A0DC0">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6E078EB7">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3.20</w:t>
            </w:r>
          </w:p>
        </w:tc>
      </w:tr>
      <w:tr w14:paraId="126C5B9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14:paraId="23EB8016">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302</w:t>
            </w:r>
          </w:p>
        </w:tc>
        <w:tc>
          <w:tcPr>
            <w:tcW w:w="577" w:type="dxa"/>
            <w:tcBorders>
              <w:top w:val="nil"/>
              <w:left w:val="nil"/>
              <w:bottom w:val="single" w:color="auto" w:sz="4" w:space="0"/>
              <w:right w:val="single" w:color="auto" w:sz="4" w:space="0"/>
            </w:tcBorders>
            <w:vAlign w:val="top"/>
          </w:tcPr>
          <w:p w14:paraId="3D3BBAFB">
            <w:pPr>
              <w:pStyle w:val="15"/>
              <w:spacing w:before="56" w:line="226" w:lineRule="exact"/>
              <w:ind w:left="106" w:leftChars="0"/>
              <w:rPr>
                <w:rFonts w:hint="eastAsia"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lang w:val="en-US" w:eastAsia="zh-CN" w:bidi="ar-SA"/>
              </w:rPr>
              <w:t>39</w:t>
            </w:r>
          </w:p>
        </w:tc>
        <w:tc>
          <w:tcPr>
            <w:tcW w:w="2891" w:type="dxa"/>
            <w:tcBorders>
              <w:top w:val="nil"/>
              <w:left w:val="nil"/>
              <w:bottom w:val="single" w:color="auto" w:sz="4" w:space="0"/>
              <w:right w:val="single" w:color="auto" w:sz="4" w:space="0"/>
            </w:tcBorders>
            <w:vAlign w:val="top"/>
          </w:tcPr>
          <w:p w14:paraId="762C0E84">
            <w:pPr>
              <w:pStyle w:val="15"/>
              <w:spacing w:before="56" w:line="226" w:lineRule="exact"/>
              <w:ind w:left="106" w:leftChars="0"/>
              <w:rPr>
                <w:rFonts w:hint="eastAsia"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lang w:val="en-US" w:eastAsia="zh-CN" w:bidi="ar-SA"/>
              </w:rPr>
              <w:t>其他交通费</w:t>
            </w:r>
          </w:p>
        </w:tc>
        <w:tc>
          <w:tcPr>
            <w:tcW w:w="1701" w:type="dxa"/>
            <w:gridSpan w:val="2"/>
            <w:tcBorders>
              <w:top w:val="nil"/>
              <w:left w:val="nil"/>
              <w:bottom w:val="single" w:color="auto" w:sz="4" w:space="0"/>
              <w:right w:val="single" w:color="auto" w:sz="4" w:space="0"/>
            </w:tcBorders>
            <w:vAlign w:val="center"/>
          </w:tcPr>
          <w:p w14:paraId="4AE5C52D">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8.0</w:t>
            </w:r>
          </w:p>
        </w:tc>
        <w:tc>
          <w:tcPr>
            <w:tcW w:w="1701" w:type="dxa"/>
            <w:gridSpan w:val="2"/>
            <w:tcBorders>
              <w:top w:val="nil"/>
              <w:left w:val="nil"/>
              <w:bottom w:val="single" w:color="auto" w:sz="4" w:space="0"/>
              <w:right w:val="single" w:color="auto" w:sz="4" w:space="0"/>
            </w:tcBorders>
            <w:vAlign w:val="center"/>
          </w:tcPr>
          <w:p w14:paraId="461F436C">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032F793E">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8.0</w:t>
            </w:r>
          </w:p>
        </w:tc>
      </w:tr>
      <w:tr w14:paraId="1A1829AE">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14:paraId="0BECC932">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303</w:t>
            </w:r>
          </w:p>
        </w:tc>
        <w:tc>
          <w:tcPr>
            <w:tcW w:w="577" w:type="dxa"/>
            <w:tcBorders>
              <w:top w:val="nil"/>
              <w:left w:val="nil"/>
              <w:bottom w:val="single" w:color="auto" w:sz="4" w:space="0"/>
              <w:right w:val="single" w:color="auto" w:sz="4" w:space="0"/>
            </w:tcBorders>
            <w:vAlign w:val="top"/>
          </w:tcPr>
          <w:p w14:paraId="6816CE3A">
            <w:pPr>
              <w:pStyle w:val="15"/>
              <w:spacing w:before="56" w:line="226" w:lineRule="exact"/>
              <w:ind w:left="106" w:leftChars="0"/>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vAlign w:val="top"/>
          </w:tcPr>
          <w:p w14:paraId="26E0D096">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对个人和家庭的补助</w:t>
            </w:r>
          </w:p>
        </w:tc>
        <w:tc>
          <w:tcPr>
            <w:tcW w:w="1701" w:type="dxa"/>
            <w:gridSpan w:val="2"/>
            <w:tcBorders>
              <w:top w:val="nil"/>
              <w:left w:val="nil"/>
              <w:bottom w:val="single" w:color="auto" w:sz="4" w:space="0"/>
              <w:right w:val="single" w:color="auto" w:sz="4" w:space="0"/>
            </w:tcBorders>
            <w:vAlign w:val="center"/>
          </w:tcPr>
          <w:p w14:paraId="7EF78CFC">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23.32</w:t>
            </w:r>
          </w:p>
        </w:tc>
        <w:tc>
          <w:tcPr>
            <w:tcW w:w="1701" w:type="dxa"/>
            <w:gridSpan w:val="2"/>
            <w:tcBorders>
              <w:top w:val="nil"/>
              <w:left w:val="nil"/>
              <w:bottom w:val="single" w:color="auto" w:sz="4" w:space="0"/>
              <w:right w:val="single" w:color="auto" w:sz="4" w:space="0"/>
            </w:tcBorders>
            <w:vAlign w:val="center"/>
          </w:tcPr>
          <w:p w14:paraId="019D2738">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23.32</w:t>
            </w:r>
          </w:p>
        </w:tc>
        <w:tc>
          <w:tcPr>
            <w:tcW w:w="1701" w:type="dxa"/>
            <w:tcBorders>
              <w:top w:val="nil"/>
              <w:left w:val="nil"/>
              <w:bottom w:val="single" w:color="auto" w:sz="4" w:space="0"/>
              <w:right w:val="single" w:color="auto" w:sz="4" w:space="0"/>
            </w:tcBorders>
            <w:vAlign w:val="center"/>
          </w:tcPr>
          <w:p w14:paraId="6B48702A">
            <w:pPr>
              <w:widowControl/>
              <w:jc w:val="left"/>
              <w:rPr>
                <w:rFonts w:ascii="宋体" w:hAnsi="宋体" w:cs="宋体"/>
                <w:color w:val="auto"/>
                <w:kern w:val="0"/>
                <w:sz w:val="20"/>
                <w:szCs w:val="20"/>
                <w:highlight w:val="none"/>
              </w:rPr>
            </w:pPr>
          </w:p>
        </w:tc>
      </w:tr>
      <w:tr w14:paraId="338EA27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14:paraId="6036C84F">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303</w:t>
            </w:r>
          </w:p>
        </w:tc>
        <w:tc>
          <w:tcPr>
            <w:tcW w:w="577" w:type="dxa"/>
            <w:tcBorders>
              <w:top w:val="nil"/>
              <w:left w:val="nil"/>
              <w:bottom w:val="single" w:color="auto" w:sz="4" w:space="0"/>
              <w:right w:val="single" w:color="auto" w:sz="4" w:space="0"/>
            </w:tcBorders>
            <w:vAlign w:val="top"/>
          </w:tcPr>
          <w:p w14:paraId="76ABABC1">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02</w:t>
            </w:r>
          </w:p>
        </w:tc>
        <w:tc>
          <w:tcPr>
            <w:tcW w:w="2891" w:type="dxa"/>
            <w:tcBorders>
              <w:top w:val="nil"/>
              <w:left w:val="nil"/>
              <w:bottom w:val="single" w:color="auto" w:sz="4" w:space="0"/>
              <w:right w:val="single" w:color="auto" w:sz="4" w:space="0"/>
            </w:tcBorders>
            <w:vAlign w:val="top"/>
          </w:tcPr>
          <w:p w14:paraId="6ADAD24E">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退休费</w:t>
            </w:r>
          </w:p>
        </w:tc>
        <w:tc>
          <w:tcPr>
            <w:tcW w:w="1701" w:type="dxa"/>
            <w:gridSpan w:val="2"/>
            <w:tcBorders>
              <w:top w:val="nil"/>
              <w:left w:val="nil"/>
              <w:bottom w:val="single" w:color="auto" w:sz="4" w:space="0"/>
              <w:right w:val="single" w:color="auto" w:sz="4" w:space="0"/>
            </w:tcBorders>
            <w:vAlign w:val="center"/>
          </w:tcPr>
          <w:p w14:paraId="403A9C23">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20.64</w:t>
            </w:r>
          </w:p>
        </w:tc>
        <w:tc>
          <w:tcPr>
            <w:tcW w:w="1701" w:type="dxa"/>
            <w:gridSpan w:val="2"/>
            <w:tcBorders>
              <w:top w:val="nil"/>
              <w:left w:val="nil"/>
              <w:bottom w:val="single" w:color="auto" w:sz="4" w:space="0"/>
              <w:right w:val="single" w:color="auto" w:sz="4" w:space="0"/>
            </w:tcBorders>
            <w:vAlign w:val="center"/>
          </w:tcPr>
          <w:p w14:paraId="62211F60">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20.64</w:t>
            </w:r>
          </w:p>
        </w:tc>
        <w:tc>
          <w:tcPr>
            <w:tcW w:w="1701" w:type="dxa"/>
            <w:tcBorders>
              <w:top w:val="nil"/>
              <w:left w:val="nil"/>
              <w:bottom w:val="single" w:color="auto" w:sz="4" w:space="0"/>
              <w:right w:val="single" w:color="auto" w:sz="4" w:space="0"/>
            </w:tcBorders>
            <w:vAlign w:val="center"/>
          </w:tcPr>
          <w:p w14:paraId="4EF16ABC">
            <w:pPr>
              <w:widowControl/>
              <w:jc w:val="left"/>
              <w:rPr>
                <w:rFonts w:ascii="宋体" w:hAnsi="宋体" w:cs="宋体"/>
                <w:color w:val="auto"/>
                <w:kern w:val="0"/>
                <w:sz w:val="20"/>
                <w:szCs w:val="20"/>
                <w:highlight w:val="none"/>
              </w:rPr>
            </w:pPr>
          </w:p>
        </w:tc>
      </w:tr>
      <w:tr w14:paraId="02B626C6">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14:paraId="438E5580">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303</w:t>
            </w:r>
          </w:p>
        </w:tc>
        <w:tc>
          <w:tcPr>
            <w:tcW w:w="577" w:type="dxa"/>
            <w:tcBorders>
              <w:top w:val="nil"/>
              <w:left w:val="nil"/>
              <w:bottom w:val="single" w:color="auto" w:sz="4" w:space="0"/>
              <w:right w:val="single" w:color="auto" w:sz="4" w:space="0"/>
            </w:tcBorders>
            <w:vAlign w:val="top"/>
          </w:tcPr>
          <w:p w14:paraId="32FCDA4C">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05</w:t>
            </w:r>
          </w:p>
        </w:tc>
        <w:tc>
          <w:tcPr>
            <w:tcW w:w="2891" w:type="dxa"/>
            <w:tcBorders>
              <w:top w:val="nil"/>
              <w:left w:val="nil"/>
              <w:bottom w:val="single" w:color="auto" w:sz="4" w:space="0"/>
              <w:right w:val="single" w:color="auto" w:sz="4" w:space="0"/>
            </w:tcBorders>
            <w:vAlign w:val="top"/>
          </w:tcPr>
          <w:p w14:paraId="357EB535">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生活补助</w:t>
            </w:r>
          </w:p>
        </w:tc>
        <w:tc>
          <w:tcPr>
            <w:tcW w:w="1701" w:type="dxa"/>
            <w:gridSpan w:val="2"/>
            <w:tcBorders>
              <w:top w:val="nil"/>
              <w:left w:val="nil"/>
              <w:bottom w:val="single" w:color="auto" w:sz="4" w:space="0"/>
              <w:right w:val="single" w:color="auto" w:sz="4" w:space="0"/>
            </w:tcBorders>
            <w:vAlign w:val="center"/>
          </w:tcPr>
          <w:p w14:paraId="7395BEBB">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1.15</w:t>
            </w:r>
          </w:p>
        </w:tc>
        <w:tc>
          <w:tcPr>
            <w:tcW w:w="1701" w:type="dxa"/>
            <w:gridSpan w:val="2"/>
            <w:tcBorders>
              <w:top w:val="nil"/>
              <w:left w:val="nil"/>
              <w:bottom w:val="single" w:color="auto" w:sz="4" w:space="0"/>
              <w:right w:val="single" w:color="auto" w:sz="4" w:space="0"/>
            </w:tcBorders>
            <w:vAlign w:val="center"/>
          </w:tcPr>
          <w:p w14:paraId="043190F5">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1.15</w:t>
            </w:r>
          </w:p>
        </w:tc>
        <w:tc>
          <w:tcPr>
            <w:tcW w:w="1701" w:type="dxa"/>
            <w:tcBorders>
              <w:top w:val="nil"/>
              <w:left w:val="nil"/>
              <w:bottom w:val="single" w:color="auto" w:sz="4" w:space="0"/>
              <w:right w:val="single" w:color="auto" w:sz="4" w:space="0"/>
            </w:tcBorders>
            <w:vAlign w:val="center"/>
          </w:tcPr>
          <w:p w14:paraId="054E2F4E">
            <w:pPr>
              <w:widowControl/>
              <w:jc w:val="left"/>
              <w:rPr>
                <w:rFonts w:ascii="宋体" w:hAnsi="宋体" w:cs="宋体"/>
                <w:color w:val="auto"/>
                <w:kern w:val="0"/>
                <w:sz w:val="20"/>
                <w:szCs w:val="20"/>
                <w:highlight w:val="none"/>
              </w:rPr>
            </w:pPr>
          </w:p>
        </w:tc>
      </w:tr>
      <w:tr w14:paraId="347B65F1">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14:paraId="703571AE">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303</w:t>
            </w:r>
          </w:p>
        </w:tc>
        <w:tc>
          <w:tcPr>
            <w:tcW w:w="577" w:type="dxa"/>
            <w:tcBorders>
              <w:top w:val="nil"/>
              <w:left w:val="nil"/>
              <w:bottom w:val="single" w:color="auto" w:sz="4" w:space="0"/>
              <w:right w:val="single" w:color="auto" w:sz="4" w:space="0"/>
            </w:tcBorders>
            <w:vAlign w:val="top"/>
          </w:tcPr>
          <w:p w14:paraId="14DC29CF">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09</w:t>
            </w:r>
          </w:p>
        </w:tc>
        <w:tc>
          <w:tcPr>
            <w:tcW w:w="2891" w:type="dxa"/>
            <w:tcBorders>
              <w:top w:val="nil"/>
              <w:left w:val="nil"/>
              <w:bottom w:val="single" w:color="auto" w:sz="4" w:space="0"/>
              <w:right w:val="single" w:color="auto" w:sz="4" w:space="0"/>
            </w:tcBorders>
            <w:vAlign w:val="top"/>
          </w:tcPr>
          <w:p w14:paraId="3EF52D6D">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奖励金</w:t>
            </w:r>
          </w:p>
        </w:tc>
        <w:tc>
          <w:tcPr>
            <w:tcW w:w="1701" w:type="dxa"/>
            <w:gridSpan w:val="2"/>
            <w:tcBorders>
              <w:top w:val="nil"/>
              <w:left w:val="nil"/>
              <w:bottom w:val="single" w:color="auto" w:sz="4" w:space="0"/>
              <w:right w:val="single" w:color="auto" w:sz="4" w:space="0"/>
            </w:tcBorders>
            <w:vAlign w:val="center"/>
          </w:tcPr>
          <w:p w14:paraId="3827B030">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1.51</w:t>
            </w:r>
          </w:p>
        </w:tc>
        <w:tc>
          <w:tcPr>
            <w:tcW w:w="1701" w:type="dxa"/>
            <w:gridSpan w:val="2"/>
            <w:tcBorders>
              <w:top w:val="nil"/>
              <w:left w:val="nil"/>
              <w:bottom w:val="single" w:color="auto" w:sz="4" w:space="0"/>
              <w:right w:val="single" w:color="auto" w:sz="4" w:space="0"/>
            </w:tcBorders>
            <w:vAlign w:val="center"/>
          </w:tcPr>
          <w:p w14:paraId="4138325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1.51</w:t>
            </w:r>
          </w:p>
        </w:tc>
        <w:tc>
          <w:tcPr>
            <w:tcW w:w="1701" w:type="dxa"/>
            <w:tcBorders>
              <w:top w:val="nil"/>
              <w:left w:val="nil"/>
              <w:bottom w:val="single" w:color="auto" w:sz="4" w:space="0"/>
              <w:right w:val="single" w:color="auto" w:sz="4" w:space="0"/>
            </w:tcBorders>
            <w:vAlign w:val="center"/>
          </w:tcPr>
          <w:p w14:paraId="146CA3E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3687EFD3">
        <w:tblPrEx>
          <w:tblCellMar>
            <w:top w:w="0" w:type="dxa"/>
            <w:left w:w="108" w:type="dxa"/>
            <w:bottom w:w="0" w:type="dxa"/>
            <w:right w:w="108" w:type="dxa"/>
          </w:tblCellMar>
        </w:tblPrEx>
        <w:trPr>
          <w:trHeight w:val="402" w:hRule="atLeast"/>
        </w:trPr>
        <w:tc>
          <w:tcPr>
            <w:tcW w:w="757" w:type="dxa"/>
            <w:tcBorders>
              <w:top w:val="nil"/>
              <w:left w:val="single" w:color="auto" w:sz="4" w:space="0"/>
              <w:bottom w:val="nil"/>
              <w:right w:val="single" w:color="auto" w:sz="4" w:space="0"/>
            </w:tcBorders>
            <w:vAlign w:val="center"/>
          </w:tcPr>
          <w:p w14:paraId="1C852FB3">
            <w:pPr>
              <w:widowControl/>
              <w:jc w:val="center"/>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303</w:t>
            </w:r>
          </w:p>
        </w:tc>
        <w:tc>
          <w:tcPr>
            <w:tcW w:w="577" w:type="dxa"/>
            <w:tcBorders>
              <w:top w:val="nil"/>
              <w:left w:val="nil"/>
              <w:bottom w:val="nil"/>
              <w:right w:val="single" w:color="auto" w:sz="4" w:space="0"/>
            </w:tcBorders>
            <w:vAlign w:val="top"/>
          </w:tcPr>
          <w:p w14:paraId="27518919">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99</w:t>
            </w:r>
          </w:p>
        </w:tc>
        <w:tc>
          <w:tcPr>
            <w:tcW w:w="2891" w:type="dxa"/>
            <w:tcBorders>
              <w:top w:val="nil"/>
              <w:left w:val="nil"/>
              <w:bottom w:val="nil"/>
              <w:right w:val="single" w:color="auto" w:sz="4" w:space="0"/>
            </w:tcBorders>
            <w:vAlign w:val="top"/>
          </w:tcPr>
          <w:p w14:paraId="62F74EED">
            <w:pPr>
              <w:pStyle w:val="15"/>
              <w:spacing w:before="56" w:line="226" w:lineRule="exact"/>
              <w:ind w:left="106" w:leftChars="0"/>
              <w:rPr>
                <w:rFonts w:ascii="宋体" w:hAnsi="宋体" w:cs="宋体"/>
                <w:color w:val="auto"/>
                <w:kern w:val="0"/>
                <w:sz w:val="20"/>
                <w:szCs w:val="20"/>
                <w:highlight w:val="none"/>
              </w:rPr>
            </w:pPr>
            <w:r>
              <w:rPr>
                <w:rFonts w:hint="eastAsia" w:ascii="仿宋_GB2312" w:hAnsi="宋体" w:eastAsia="仿宋_GB2312" w:cs="宋体"/>
                <w:kern w:val="0"/>
                <w:sz w:val="18"/>
                <w:szCs w:val="18"/>
                <w:lang w:val="en-US" w:eastAsia="zh-CN" w:bidi="ar-SA"/>
              </w:rPr>
              <w:t>其他对个人和家庭的补助</w:t>
            </w:r>
          </w:p>
        </w:tc>
        <w:tc>
          <w:tcPr>
            <w:tcW w:w="1701" w:type="dxa"/>
            <w:gridSpan w:val="2"/>
            <w:tcBorders>
              <w:top w:val="nil"/>
              <w:left w:val="nil"/>
              <w:bottom w:val="nil"/>
              <w:right w:val="single" w:color="auto" w:sz="4" w:space="0"/>
            </w:tcBorders>
            <w:vAlign w:val="center"/>
          </w:tcPr>
          <w:p w14:paraId="3276581C">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0.02</w:t>
            </w:r>
          </w:p>
        </w:tc>
        <w:tc>
          <w:tcPr>
            <w:tcW w:w="1701" w:type="dxa"/>
            <w:gridSpan w:val="2"/>
            <w:tcBorders>
              <w:top w:val="nil"/>
              <w:left w:val="nil"/>
              <w:bottom w:val="nil"/>
              <w:right w:val="single" w:color="auto" w:sz="4" w:space="0"/>
            </w:tcBorders>
            <w:vAlign w:val="center"/>
          </w:tcPr>
          <w:p w14:paraId="1FA9E100">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0.02</w:t>
            </w:r>
          </w:p>
        </w:tc>
        <w:tc>
          <w:tcPr>
            <w:tcW w:w="1701" w:type="dxa"/>
            <w:tcBorders>
              <w:top w:val="nil"/>
              <w:left w:val="nil"/>
              <w:bottom w:val="nil"/>
              <w:right w:val="single" w:color="auto" w:sz="4" w:space="0"/>
            </w:tcBorders>
            <w:vAlign w:val="center"/>
          </w:tcPr>
          <w:p w14:paraId="5A4652E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1322395E">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694A7D1E">
            <w:pPr>
              <w:widowControl/>
              <w:jc w:val="center"/>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vAlign w:val="top"/>
          </w:tcPr>
          <w:p w14:paraId="79545DA0">
            <w:pPr>
              <w:pStyle w:val="15"/>
              <w:spacing w:before="56" w:line="226" w:lineRule="exact"/>
              <w:ind w:left="106" w:leftChars="0"/>
              <w:rPr>
                <w:rFonts w:hint="eastAsia" w:ascii="仿宋_GB2312" w:hAnsi="宋体" w:eastAsia="仿宋_GB2312" w:cs="宋体"/>
                <w:kern w:val="0"/>
                <w:sz w:val="18"/>
                <w:szCs w:val="18"/>
                <w:lang w:val="en-US" w:eastAsia="zh-CN" w:bidi="ar-SA"/>
              </w:rPr>
            </w:pPr>
          </w:p>
        </w:tc>
        <w:tc>
          <w:tcPr>
            <w:tcW w:w="2891" w:type="dxa"/>
            <w:tcBorders>
              <w:top w:val="nil"/>
              <w:left w:val="nil"/>
              <w:bottom w:val="single" w:color="auto" w:sz="4" w:space="0"/>
              <w:right w:val="single" w:color="auto" w:sz="4" w:space="0"/>
            </w:tcBorders>
            <w:vAlign w:val="top"/>
          </w:tcPr>
          <w:p w14:paraId="12C50D49">
            <w:pPr>
              <w:pStyle w:val="15"/>
              <w:spacing w:before="56" w:line="226" w:lineRule="exact"/>
              <w:ind w:left="106" w:leftChars="0"/>
              <w:jc w:val="center"/>
              <w:rPr>
                <w:rFonts w:hint="eastAsia" w:ascii="仿宋_GB2312" w:hAnsi="宋体" w:eastAsia="仿宋_GB2312" w:cs="宋体"/>
                <w:kern w:val="0"/>
                <w:sz w:val="18"/>
                <w:szCs w:val="18"/>
                <w:lang w:val="en-US" w:eastAsia="zh-CN" w:bidi="ar-SA"/>
              </w:rPr>
            </w:pPr>
            <w:r>
              <w:rPr>
                <w:rFonts w:hint="eastAsia" w:ascii="仿宋_GB2312" w:hAnsi="仿宋_GB2312" w:eastAsia="仿宋_GB2312" w:cs="仿宋_GB2312"/>
                <w:b/>
                <w:bCs/>
                <w:color w:val="000000"/>
                <w:kern w:val="0"/>
                <w:sz w:val="20"/>
                <w:szCs w:val="20"/>
              </w:rPr>
              <w:t>合  计</w:t>
            </w:r>
          </w:p>
        </w:tc>
        <w:tc>
          <w:tcPr>
            <w:tcW w:w="1701" w:type="dxa"/>
            <w:gridSpan w:val="2"/>
            <w:tcBorders>
              <w:top w:val="nil"/>
              <w:left w:val="nil"/>
              <w:bottom w:val="single" w:color="auto" w:sz="4" w:space="0"/>
              <w:right w:val="single" w:color="auto" w:sz="4" w:space="0"/>
            </w:tcBorders>
            <w:vAlign w:val="center"/>
          </w:tcPr>
          <w:p w14:paraId="527B90F5">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551.43</w:t>
            </w:r>
          </w:p>
        </w:tc>
        <w:tc>
          <w:tcPr>
            <w:tcW w:w="1701" w:type="dxa"/>
            <w:gridSpan w:val="2"/>
            <w:tcBorders>
              <w:top w:val="nil"/>
              <w:left w:val="nil"/>
              <w:bottom w:val="single" w:color="auto" w:sz="4" w:space="0"/>
              <w:right w:val="single" w:color="auto" w:sz="4" w:space="0"/>
            </w:tcBorders>
            <w:vAlign w:val="center"/>
          </w:tcPr>
          <w:p w14:paraId="683767DB">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519.42</w:t>
            </w:r>
          </w:p>
        </w:tc>
        <w:tc>
          <w:tcPr>
            <w:tcW w:w="1701" w:type="dxa"/>
            <w:tcBorders>
              <w:top w:val="nil"/>
              <w:left w:val="nil"/>
              <w:bottom w:val="single" w:color="auto" w:sz="4" w:space="0"/>
              <w:right w:val="single" w:color="auto" w:sz="4" w:space="0"/>
            </w:tcBorders>
            <w:vAlign w:val="center"/>
          </w:tcPr>
          <w:p w14:paraId="09F57BB1">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32.02</w:t>
            </w:r>
          </w:p>
        </w:tc>
      </w:tr>
    </w:tbl>
    <w:p w14:paraId="163458A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58F0DC9">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14:paraId="08F0BFA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9"/>
        <w:tblW w:w="9540" w:type="dxa"/>
        <w:tblInd w:w="-360" w:type="dxa"/>
        <w:tblLayout w:type="fixed"/>
        <w:tblCellMar>
          <w:top w:w="0" w:type="dxa"/>
          <w:left w:w="108" w:type="dxa"/>
          <w:bottom w:w="0" w:type="dxa"/>
          <w:right w:w="108" w:type="dxa"/>
        </w:tblCellMar>
      </w:tblPr>
      <w:tblGrid>
        <w:gridCol w:w="8"/>
        <w:gridCol w:w="409"/>
        <w:gridCol w:w="417"/>
        <w:gridCol w:w="417"/>
        <w:gridCol w:w="828"/>
        <w:gridCol w:w="1400"/>
        <w:gridCol w:w="732"/>
        <w:gridCol w:w="110"/>
        <w:gridCol w:w="451"/>
        <w:gridCol w:w="530"/>
        <w:gridCol w:w="639"/>
        <w:gridCol w:w="639"/>
        <w:gridCol w:w="404"/>
        <w:gridCol w:w="214"/>
        <w:gridCol w:w="419"/>
        <w:gridCol w:w="618"/>
        <w:gridCol w:w="420"/>
        <w:gridCol w:w="420"/>
        <w:gridCol w:w="388"/>
        <w:gridCol w:w="77"/>
      </w:tblGrid>
      <w:tr w14:paraId="40A19506">
        <w:tblPrEx>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8"/>
            <w:tcBorders>
              <w:top w:val="nil"/>
              <w:left w:val="nil"/>
              <w:bottom w:val="nil"/>
              <w:right w:val="nil"/>
            </w:tcBorders>
            <w:vAlign w:val="center"/>
          </w:tcPr>
          <w:p w14:paraId="11037C1D">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14:paraId="7DE31035">
        <w:tblPrEx>
          <w:tblCellMar>
            <w:top w:w="0" w:type="dxa"/>
            <w:left w:w="108" w:type="dxa"/>
            <w:bottom w:w="0" w:type="dxa"/>
            <w:right w:w="108" w:type="dxa"/>
          </w:tblCellMar>
        </w:tblPrEx>
        <w:trPr>
          <w:gridBefore w:val="1"/>
          <w:gridAfter w:val="1"/>
          <w:wBefore w:w="8" w:type="dxa"/>
          <w:wAfter w:w="77" w:type="dxa"/>
          <w:trHeight w:val="405" w:hRule="atLeast"/>
        </w:trPr>
        <w:tc>
          <w:tcPr>
            <w:tcW w:w="4313" w:type="dxa"/>
            <w:gridSpan w:val="7"/>
            <w:tcBorders>
              <w:top w:val="nil"/>
              <w:left w:val="nil"/>
              <w:bottom w:val="nil"/>
              <w:right w:val="nil"/>
            </w:tcBorders>
            <w:vAlign w:val="center"/>
          </w:tcPr>
          <w:p w14:paraId="73F1CB35">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lang w:eastAsia="zh-CN"/>
              </w:rPr>
              <w:t>呼图壁县疾病预防控制中心</w:t>
            </w:r>
          </w:p>
        </w:tc>
        <w:tc>
          <w:tcPr>
            <w:tcW w:w="981" w:type="dxa"/>
            <w:gridSpan w:val="2"/>
            <w:tcBorders>
              <w:top w:val="nil"/>
              <w:left w:val="nil"/>
              <w:bottom w:val="nil"/>
              <w:right w:val="nil"/>
            </w:tcBorders>
            <w:vAlign w:val="center"/>
          </w:tcPr>
          <w:p w14:paraId="174658D5">
            <w:pPr>
              <w:widowControl/>
              <w:jc w:val="left"/>
              <w:rPr>
                <w:rFonts w:ascii="仿宋_GB2312" w:hAnsi="宋体" w:eastAsia="仿宋_GB2312" w:cs="宋体"/>
                <w:color w:val="auto"/>
                <w:kern w:val="0"/>
                <w:sz w:val="24"/>
                <w:highlight w:val="none"/>
              </w:rPr>
            </w:pPr>
          </w:p>
        </w:tc>
        <w:tc>
          <w:tcPr>
            <w:tcW w:w="1682" w:type="dxa"/>
            <w:gridSpan w:val="3"/>
            <w:tcBorders>
              <w:top w:val="nil"/>
              <w:left w:val="nil"/>
              <w:bottom w:val="nil"/>
              <w:right w:val="nil"/>
            </w:tcBorders>
            <w:vAlign w:val="center"/>
          </w:tcPr>
          <w:p w14:paraId="7ECC35C8">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vAlign w:val="center"/>
          </w:tcPr>
          <w:p w14:paraId="0CEC7601">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76C7C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51" w:type="dxa"/>
            <w:gridSpan w:val="4"/>
            <w:vAlign w:val="center"/>
          </w:tcPr>
          <w:p w14:paraId="17A8FE7B">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vAlign w:val="center"/>
          </w:tcPr>
          <w:p w14:paraId="1153BB7E">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14:paraId="39C048D6">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vAlign w:val="center"/>
          </w:tcPr>
          <w:p w14:paraId="7643A05E">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2" w:type="dxa"/>
            <w:vMerge w:val="restart"/>
            <w:vAlign w:val="center"/>
          </w:tcPr>
          <w:p w14:paraId="2DF1DC8C">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61" w:type="dxa"/>
            <w:gridSpan w:val="2"/>
            <w:vMerge w:val="restart"/>
            <w:vAlign w:val="center"/>
          </w:tcPr>
          <w:p w14:paraId="0EFC4E20">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30" w:type="dxa"/>
            <w:vMerge w:val="restart"/>
            <w:vAlign w:val="center"/>
          </w:tcPr>
          <w:p w14:paraId="7746C3D3">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9" w:type="dxa"/>
            <w:vMerge w:val="restart"/>
            <w:vAlign w:val="center"/>
          </w:tcPr>
          <w:p w14:paraId="748F5E48">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9" w:type="dxa"/>
            <w:vMerge w:val="restart"/>
            <w:vAlign w:val="center"/>
          </w:tcPr>
          <w:p w14:paraId="1C9274F0">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vAlign w:val="center"/>
          </w:tcPr>
          <w:p w14:paraId="3DDADE84">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vAlign w:val="center"/>
          </w:tcPr>
          <w:p w14:paraId="206EE2EB">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vAlign w:val="center"/>
          </w:tcPr>
          <w:p w14:paraId="2A04B24B">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vAlign w:val="center"/>
          </w:tcPr>
          <w:p w14:paraId="0823DF18">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vAlign w:val="center"/>
          </w:tcPr>
          <w:p w14:paraId="3956064B">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vAlign w:val="center"/>
          </w:tcPr>
          <w:p w14:paraId="0B4989D1">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14:paraId="46E10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17" w:type="dxa"/>
            <w:gridSpan w:val="2"/>
            <w:tcBorders>
              <w:bottom w:val="single" w:color="auto" w:sz="4" w:space="0"/>
            </w:tcBorders>
            <w:vAlign w:val="center"/>
          </w:tcPr>
          <w:p w14:paraId="18796DF2">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vAlign w:val="center"/>
          </w:tcPr>
          <w:p w14:paraId="0B4E5234">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vAlign w:val="center"/>
          </w:tcPr>
          <w:p w14:paraId="6DF7B5E4">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vAlign w:val="center"/>
          </w:tcPr>
          <w:p w14:paraId="01B190F2">
            <w:pPr>
              <w:widowControl/>
              <w:jc w:val="left"/>
              <w:outlineLvl w:val="1"/>
              <w:rPr>
                <w:rFonts w:ascii="仿宋_GB2312" w:hAnsi="宋体" w:eastAsia="仿宋_GB2312"/>
                <w:b/>
                <w:color w:val="auto"/>
                <w:kern w:val="0"/>
                <w:sz w:val="20"/>
                <w:szCs w:val="20"/>
                <w:highlight w:val="none"/>
              </w:rPr>
            </w:pPr>
          </w:p>
        </w:tc>
        <w:tc>
          <w:tcPr>
            <w:tcW w:w="1400" w:type="dxa"/>
            <w:vMerge w:val="continue"/>
            <w:tcBorders>
              <w:bottom w:val="single" w:color="auto" w:sz="4" w:space="0"/>
            </w:tcBorders>
            <w:vAlign w:val="top"/>
          </w:tcPr>
          <w:p w14:paraId="7DBD4109">
            <w:pPr>
              <w:widowControl/>
              <w:jc w:val="left"/>
              <w:outlineLvl w:val="1"/>
              <w:rPr>
                <w:rFonts w:ascii="仿宋_GB2312" w:hAnsi="宋体" w:eastAsia="仿宋_GB2312"/>
                <w:b/>
                <w:color w:val="auto"/>
                <w:kern w:val="0"/>
                <w:sz w:val="20"/>
                <w:szCs w:val="20"/>
                <w:highlight w:val="none"/>
              </w:rPr>
            </w:pPr>
          </w:p>
        </w:tc>
        <w:tc>
          <w:tcPr>
            <w:tcW w:w="732" w:type="dxa"/>
            <w:vMerge w:val="continue"/>
            <w:tcBorders>
              <w:bottom w:val="single" w:color="auto" w:sz="4" w:space="0"/>
            </w:tcBorders>
            <w:vAlign w:val="top"/>
          </w:tcPr>
          <w:p w14:paraId="0DD500D5">
            <w:pPr>
              <w:widowControl/>
              <w:jc w:val="left"/>
              <w:outlineLvl w:val="1"/>
              <w:rPr>
                <w:rFonts w:ascii="仿宋_GB2312" w:hAnsi="宋体" w:eastAsia="仿宋_GB2312"/>
                <w:b/>
                <w:color w:val="auto"/>
                <w:kern w:val="0"/>
                <w:sz w:val="20"/>
                <w:szCs w:val="20"/>
                <w:highlight w:val="none"/>
              </w:rPr>
            </w:pPr>
          </w:p>
        </w:tc>
        <w:tc>
          <w:tcPr>
            <w:tcW w:w="561" w:type="dxa"/>
            <w:gridSpan w:val="2"/>
            <w:vMerge w:val="continue"/>
            <w:tcBorders>
              <w:bottom w:val="single" w:color="auto" w:sz="4" w:space="0"/>
            </w:tcBorders>
            <w:vAlign w:val="top"/>
          </w:tcPr>
          <w:p w14:paraId="055AB05B">
            <w:pPr>
              <w:widowControl/>
              <w:jc w:val="left"/>
              <w:outlineLvl w:val="1"/>
              <w:rPr>
                <w:rFonts w:ascii="仿宋_GB2312" w:hAnsi="宋体" w:eastAsia="仿宋_GB2312"/>
                <w:b/>
                <w:color w:val="auto"/>
                <w:kern w:val="0"/>
                <w:sz w:val="20"/>
                <w:szCs w:val="20"/>
                <w:highlight w:val="none"/>
              </w:rPr>
            </w:pPr>
          </w:p>
        </w:tc>
        <w:tc>
          <w:tcPr>
            <w:tcW w:w="530" w:type="dxa"/>
            <w:vMerge w:val="continue"/>
            <w:tcBorders>
              <w:bottom w:val="single" w:color="auto" w:sz="4" w:space="0"/>
            </w:tcBorders>
            <w:vAlign w:val="top"/>
          </w:tcPr>
          <w:p w14:paraId="24D90F9E">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vAlign w:val="top"/>
          </w:tcPr>
          <w:p w14:paraId="419393CE">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vAlign w:val="top"/>
          </w:tcPr>
          <w:p w14:paraId="25EA5A0E">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vAlign w:val="top"/>
          </w:tcPr>
          <w:p w14:paraId="09578221">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vAlign w:val="top"/>
          </w:tcPr>
          <w:p w14:paraId="1070C529">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vAlign w:val="top"/>
          </w:tcPr>
          <w:p w14:paraId="542F1B77">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14:paraId="355C4038">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14:paraId="29CF07E2">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vAlign w:val="top"/>
          </w:tcPr>
          <w:p w14:paraId="33DBB74C">
            <w:pPr>
              <w:widowControl/>
              <w:jc w:val="left"/>
              <w:outlineLvl w:val="1"/>
              <w:rPr>
                <w:rFonts w:ascii="仿宋_GB2312" w:hAnsi="宋体" w:eastAsia="仿宋_GB2312"/>
                <w:b/>
                <w:color w:val="auto"/>
                <w:kern w:val="0"/>
                <w:sz w:val="20"/>
                <w:szCs w:val="20"/>
                <w:highlight w:val="none"/>
              </w:rPr>
            </w:pPr>
          </w:p>
        </w:tc>
      </w:tr>
      <w:tr w14:paraId="7F325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417" w:type="dxa"/>
            <w:gridSpan w:val="2"/>
            <w:vAlign w:val="top"/>
          </w:tcPr>
          <w:p w14:paraId="1F1C5F4E">
            <w:pPr>
              <w:widowControl/>
              <w:jc w:val="center"/>
              <w:outlineLvl w:val="1"/>
              <w:rPr>
                <w:rFonts w:ascii="仿宋_GB2312" w:hAnsi="宋体" w:eastAsia="仿宋_GB2312"/>
                <w:color w:val="auto"/>
                <w:kern w:val="0"/>
                <w:sz w:val="32"/>
                <w:szCs w:val="32"/>
                <w:highlight w:val="none"/>
              </w:rPr>
            </w:pPr>
          </w:p>
        </w:tc>
        <w:tc>
          <w:tcPr>
            <w:tcW w:w="417" w:type="dxa"/>
            <w:vAlign w:val="top"/>
          </w:tcPr>
          <w:p w14:paraId="2E9F8EE9">
            <w:pPr>
              <w:widowControl/>
              <w:jc w:val="center"/>
              <w:outlineLvl w:val="1"/>
              <w:rPr>
                <w:rFonts w:hint="eastAsia" w:ascii="仿宋_GB2312" w:hAnsi="宋体" w:eastAsia="仿宋_GB2312"/>
                <w:color w:val="auto"/>
                <w:kern w:val="0"/>
                <w:sz w:val="32"/>
                <w:szCs w:val="32"/>
                <w:highlight w:val="none"/>
                <w:lang w:eastAsia="zh-Hans"/>
              </w:rPr>
            </w:pPr>
          </w:p>
        </w:tc>
        <w:tc>
          <w:tcPr>
            <w:tcW w:w="417" w:type="dxa"/>
            <w:vAlign w:val="top"/>
          </w:tcPr>
          <w:p w14:paraId="2E054082">
            <w:pPr>
              <w:widowControl/>
              <w:jc w:val="center"/>
              <w:outlineLvl w:val="1"/>
              <w:rPr>
                <w:rFonts w:ascii="仿宋_GB2312" w:hAnsi="宋体" w:eastAsia="仿宋_GB2312"/>
                <w:color w:val="auto"/>
                <w:kern w:val="0"/>
                <w:sz w:val="32"/>
                <w:szCs w:val="32"/>
                <w:highlight w:val="none"/>
              </w:rPr>
            </w:pPr>
          </w:p>
        </w:tc>
        <w:tc>
          <w:tcPr>
            <w:tcW w:w="828" w:type="dxa"/>
            <w:vAlign w:val="top"/>
          </w:tcPr>
          <w:p w14:paraId="30F96B3D">
            <w:pPr>
              <w:pStyle w:val="15"/>
              <w:spacing w:before="56" w:line="226" w:lineRule="exact"/>
              <w:ind w:left="106" w:leftChars="0" w:right="0" w:rightChars="0"/>
              <w:rPr>
                <w:rFonts w:ascii="仿宋_GB2312" w:hAnsi="宋体" w:eastAsia="仿宋_GB2312"/>
                <w:color w:val="auto"/>
                <w:kern w:val="0"/>
                <w:sz w:val="32"/>
                <w:szCs w:val="32"/>
                <w:highlight w:val="none"/>
              </w:rPr>
            </w:pPr>
          </w:p>
        </w:tc>
        <w:tc>
          <w:tcPr>
            <w:tcW w:w="1400" w:type="dxa"/>
            <w:vAlign w:val="top"/>
          </w:tcPr>
          <w:p w14:paraId="52022AD5">
            <w:pPr>
              <w:widowControl/>
              <w:jc w:val="center"/>
              <w:outlineLvl w:val="1"/>
              <w:rPr>
                <w:rFonts w:hint="eastAsia" w:ascii="仿宋_GB2312" w:hAnsi="宋体" w:eastAsia="仿宋_GB2312"/>
                <w:kern w:val="0"/>
                <w:sz w:val="21"/>
                <w:szCs w:val="21"/>
                <w:lang w:val="en-US" w:eastAsia="zh-CN"/>
              </w:rPr>
            </w:pPr>
          </w:p>
        </w:tc>
        <w:tc>
          <w:tcPr>
            <w:tcW w:w="732" w:type="dxa"/>
            <w:vAlign w:val="top"/>
          </w:tcPr>
          <w:p w14:paraId="7FCEBEAC">
            <w:pPr>
              <w:widowControl/>
              <w:jc w:val="center"/>
              <w:outlineLvl w:val="1"/>
              <w:rPr>
                <w:rFonts w:hint="eastAsia" w:ascii="仿宋_GB2312" w:hAnsi="宋体" w:eastAsia="仿宋_GB2312"/>
                <w:kern w:val="0"/>
                <w:sz w:val="21"/>
                <w:szCs w:val="21"/>
                <w:lang w:val="en-US" w:eastAsia="zh-CN"/>
              </w:rPr>
            </w:pPr>
          </w:p>
        </w:tc>
        <w:tc>
          <w:tcPr>
            <w:tcW w:w="561" w:type="dxa"/>
            <w:gridSpan w:val="2"/>
            <w:vAlign w:val="top"/>
          </w:tcPr>
          <w:p w14:paraId="0000F702">
            <w:pPr>
              <w:widowControl/>
              <w:jc w:val="center"/>
              <w:outlineLvl w:val="1"/>
              <w:rPr>
                <w:rFonts w:hint="eastAsia" w:ascii="仿宋_GB2312" w:hAnsi="宋体" w:eastAsia="仿宋_GB2312"/>
                <w:kern w:val="0"/>
                <w:sz w:val="21"/>
                <w:szCs w:val="21"/>
                <w:lang w:val="en-US" w:eastAsia="zh-CN"/>
              </w:rPr>
            </w:pPr>
          </w:p>
        </w:tc>
        <w:tc>
          <w:tcPr>
            <w:tcW w:w="530" w:type="dxa"/>
            <w:vAlign w:val="top"/>
          </w:tcPr>
          <w:p w14:paraId="7BAF6085">
            <w:pPr>
              <w:widowControl/>
              <w:jc w:val="center"/>
              <w:outlineLvl w:val="1"/>
              <w:rPr>
                <w:rFonts w:hint="eastAsia" w:ascii="仿宋_GB2312" w:hAnsi="宋体" w:eastAsia="仿宋_GB2312"/>
                <w:kern w:val="0"/>
                <w:sz w:val="21"/>
                <w:szCs w:val="21"/>
                <w:lang w:val="en-US" w:eastAsia="zh-CN"/>
              </w:rPr>
            </w:pPr>
          </w:p>
        </w:tc>
        <w:tc>
          <w:tcPr>
            <w:tcW w:w="639" w:type="dxa"/>
            <w:vAlign w:val="top"/>
          </w:tcPr>
          <w:p w14:paraId="11737EDA">
            <w:pPr>
              <w:widowControl/>
              <w:jc w:val="center"/>
              <w:outlineLvl w:val="1"/>
              <w:rPr>
                <w:rFonts w:hint="eastAsia" w:ascii="仿宋_GB2312" w:hAnsi="宋体" w:eastAsia="仿宋_GB2312"/>
                <w:kern w:val="0"/>
                <w:sz w:val="21"/>
                <w:szCs w:val="21"/>
                <w:lang w:val="en-US" w:eastAsia="zh-CN"/>
              </w:rPr>
            </w:pPr>
          </w:p>
        </w:tc>
        <w:tc>
          <w:tcPr>
            <w:tcW w:w="639" w:type="dxa"/>
            <w:vAlign w:val="top"/>
          </w:tcPr>
          <w:p w14:paraId="5883F1B2">
            <w:pPr>
              <w:widowControl/>
              <w:jc w:val="left"/>
              <w:outlineLvl w:val="1"/>
              <w:rPr>
                <w:rFonts w:ascii="仿宋_GB2312" w:hAnsi="宋体" w:eastAsia="仿宋_GB2312"/>
                <w:color w:val="auto"/>
                <w:kern w:val="0"/>
                <w:sz w:val="32"/>
                <w:szCs w:val="32"/>
                <w:highlight w:val="none"/>
              </w:rPr>
            </w:pPr>
          </w:p>
        </w:tc>
        <w:tc>
          <w:tcPr>
            <w:tcW w:w="618" w:type="dxa"/>
            <w:gridSpan w:val="2"/>
            <w:vAlign w:val="top"/>
          </w:tcPr>
          <w:p w14:paraId="657D6EE9">
            <w:pPr>
              <w:widowControl/>
              <w:jc w:val="left"/>
              <w:outlineLvl w:val="1"/>
              <w:rPr>
                <w:rFonts w:ascii="仿宋_GB2312" w:hAnsi="宋体" w:eastAsia="仿宋_GB2312"/>
                <w:color w:val="auto"/>
                <w:kern w:val="0"/>
                <w:sz w:val="32"/>
                <w:szCs w:val="32"/>
                <w:highlight w:val="none"/>
              </w:rPr>
            </w:pPr>
          </w:p>
        </w:tc>
        <w:tc>
          <w:tcPr>
            <w:tcW w:w="419" w:type="dxa"/>
            <w:vAlign w:val="top"/>
          </w:tcPr>
          <w:p w14:paraId="5C3E053F">
            <w:pPr>
              <w:widowControl/>
              <w:jc w:val="left"/>
              <w:outlineLvl w:val="1"/>
              <w:rPr>
                <w:rFonts w:ascii="仿宋_GB2312" w:hAnsi="宋体" w:eastAsia="仿宋_GB2312"/>
                <w:color w:val="auto"/>
                <w:kern w:val="0"/>
                <w:sz w:val="32"/>
                <w:szCs w:val="32"/>
                <w:highlight w:val="none"/>
              </w:rPr>
            </w:pPr>
          </w:p>
        </w:tc>
        <w:tc>
          <w:tcPr>
            <w:tcW w:w="618" w:type="dxa"/>
            <w:vAlign w:val="top"/>
          </w:tcPr>
          <w:p w14:paraId="3D294F3D">
            <w:pPr>
              <w:widowControl/>
              <w:jc w:val="left"/>
              <w:outlineLvl w:val="1"/>
              <w:rPr>
                <w:rFonts w:ascii="仿宋_GB2312" w:hAnsi="宋体" w:eastAsia="仿宋_GB2312"/>
                <w:color w:val="auto"/>
                <w:kern w:val="0"/>
                <w:sz w:val="32"/>
                <w:szCs w:val="32"/>
                <w:highlight w:val="none"/>
              </w:rPr>
            </w:pPr>
          </w:p>
        </w:tc>
        <w:tc>
          <w:tcPr>
            <w:tcW w:w="420" w:type="dxa"/>
            <w:vAlign w:val="top"/>
          </w:tcPr>
          <w:p w14:paraId="65FACCC4">
            <w:pPr>
              <w:widowControl/>
              <w:jc w:val="left"/>
              <w:outlineLvl w:val="1"/>
              <w:rPr>
                <w:rFonts w:ascii="仿宋_GB2312" w:hAnsi="宋体" w:eastAsia="仿宋_GB2312"/>
                <w:color w:val="auto"/>
                <w:kern w:val="0"/>
                <w:sz w:val="32"/>
                <w:szCs w:val="32"/>
                <w:highlight w:val="none"/>
              </w:rPr>
            </w:pPr>
          </w:p>
        </w:tc>
        <w:tc>
          <w:tcPr>
            <w:tcW w:w="420" w:type="dxa"/>
            <w:vAlign w:val="top"/>
          </w:tcPr>
          <w:p w14:paraId="7FD833C7">
            <w:pPr>
              <w:widowControl/>
              <w:jc w:val="left"/>
              <w:outlineLvl w:val="1"/>
              <w:rPr>
                <w:rFonts w:ascii="仿宋_GB2312" w:hAnsi="宋体" w:eastAsia="仿宋_GB2312"/>
                <w:color w:val="auto"/>
                <w:kern w:val="0"/>
                <w:sz w:val="32"/>
                <w:szCs w:val="32"/>
                <w:highlight w:val="none"/>
              </w:rPr>
            </w:pPr>
          </w:p>
        </w:tc>
        <w:tc>
          <w:tcPr>
            <w:tcW w:w="465" w:type="dxa"/>
            <w:gridSpan w:val="2"/>
            <w:vAlign w:val="top"/>
          </w:tcPr>
          <w:p w14:paraId="79C7DDA7">
            <w:pPr>
              <w:widowControl/>
              <w:jc w:val="left"/>
              <w:outlineLvl w:val="1"/>
              <w:rPr>
                <w:rFonts w:ascii="仿宋_GB2312" w:hAnsi="宋体" w:eastAsia="仿宋_GB2312"/>
                <w:color w:val="auto"/>
                <w:kern w:val="0"/>
                <w:sz w:val="32"/>
                <w:szCs w:val="32"/>
                <w:highlight w:val="none"/>
              </w:rPr>
            </w:pPr>
          </w:p>
        </w:tc>
      </w:tr>
      <w:tr w14:paraId="38037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24B892D1">
            <w:pPr>
              <w:widowControl/>
              <w:jc w:val="center"/>
              <w:outlineLvl w:val="1"/>
              <w:rPr>
                <w:rFonts w:ascii="仿宋_GB2312" w:hAnsi="宋体" w:eastAsia="仿宋_GB2312"/>
                <w:color w:val="auto"/>
                <w:kern w:val="0"/>
                <w:sz w:val="32"/>
                <w:szCs w:val="32"/>
                <w:highlight w:val="none"/>
              </w:rPr>
            </w:pPr>
          </w:p>
        </w:tc>
        <w:tc>
          <w:tcPr>
            <w:tcW w:w="417" w:type="dxa"/>
            <w:vAlign w:val="top"/>
          </w:tcPr>
          <w:p w14:paraId="3404BC7A">
            <w:pPr>
              <w:widowControl/>
              <w:jc w:val="center"/>
              <w:outlineLvl w:val="1"/>
              <w:rPr>
                <w:rFonts w:ascii="仿宋_GB2312" w:hAnsi="宋体" w:eastAsia="仿宋_GB2312"/>
                <w:color w:val="auto"/>
                <w:kern w:val="0"/>
                <w:sz w:val="32"/>
                <w:szCs w:val="32"/>
                <w:highlight w:val="none"/>
              </w:rPr>
            </w:pPr>
          </w:p>
        </w:tc>
        <w:tc>
          <w:tcPr>
            <w:tcW w:w="417" w:type="dxa"/>
            <w:vAlign w:val="top"/>
          </w:tcPr>
          <w:p w14:paraId="4573AA3E">
            <w:pPr>
              <w:widowControl/>
              <w:jc w:val="center"/>
              <w:outlineLvl w:val="1"/>
              <w:rPr>
                <w:rFonts w:ascii="仿宋_GB2312" w:hAnsi="宋体" w:eastAsia="仿宋_GB2312"/>
                <w:color w:val="auto"/>
                <w:kern w:val="0"/>
                <w:sz w:val="32"/>
                <w:szCs w:val="32"/>
                <w:highlight w:val="none"/>
              </w:rPr>
            </w:pPr>
          </w:p>
        </w:tc>
        <w:tc>
          <w:tcPr>
            <w:tcW w:w="828" w:type="dxa"/>
            <w:vAlign w:val="top"/>
          </w:tcPr>
          <w:p w14:paraId="7759CC12">
            <w:pPr>
              <w:pStyle w:val="15"/>
              <w:spacing w:before="56" w:line="226" w:lineRule="exact"/>
              <w:ind w:left="106" w:leftChars="0" w:right="0" w:rightChars="0"/>
              <w:rPr>
                <w:rFonts w:ascii="仿宋_GB2312" w:hAnsi="宋体" w:eastAsia="仿宋_GB2312"/>
                <w:color w:val="auto"/>
                <w:kern w:val="0"/>
                <w:sz w:val="32"/>
                <w:szCs w:val="32"/>
                <w:highlight w:val="none"/>
              </w:rPr>
            </w:pPr>
          </w:p>
        </w:tc>
        <w:tc>
          <w:tcPr>
            <w:tcW w:w="1400" w:type="dxa"/>
            <w:vAlign w:val="top"/>
          </w:tcPr>
          <w:p w14:paraId="45025068">
            <w:pPr>
              <w:widowControl/>
              <w:jc w:val="center"/>
              <w:outlineLvl w:val="1"/>
              <w:rPr>
                <w:rFonts w:hint="eastAsia" w:ascii="仿宋_GB2312" w:hAnsi="宋体" w:eastAsia="仿宋_GB2312"/>
                <w:kern w:val="0"/>
                <w:sz w:val="21"/>
                <w:szCs w:val="21"/>
                <w:lang w:val="en-US" w:eastAsia="zh-CN"/>
              </w:rPr>
            </w:pPr>
          </w:p>
        </w:tc>
        <w:tc>
          <w:tcPr>
            <w:tcW w:w="732" w:type="dxa"/>
            <w:vAlign w:val="top"/>
          </w:tcPr>
          <w:p w14:paraId="6F76F3B7">
            <w:pPr>
              <w:widowControl/>
              <w:jc w:val="center"/>
              <w:outlineLvl w:val="1"/>
              <w:rPr>
                <w:rFonts w:hint="eastAsia" w:ascii="仿宋_GB2312" w:hAnsi="宋体" w:eastAsia="仿宋_GB2312"/>
                <w:kern w:val="0"/>
                <w:sz w:val="21"/>
                <w:szCs w:val="21"/>
                <w:lang w:val="en-US" w:eastAsia="zh-CN"/>
              </w:rPr>
            </w:pPr>
          </w:p>
        </w:tc>
        <w:tc>
          <w:tcPr>
            <w:tcW w:w="561" w:type="dxa"/>
            <w:gridSpan w:val="2"/>
            <w:vAlign w:val="top"/>
          </w:tcPr>
          <w:p w14:paraId="78D3D642">
            <w:pPr>
              <w:widowControl/>
              <w:jc w:val="center"/>
              <w:outlineLvl w:val="1"/>
              <w:rPr>
                <w:rFonts w:hint="eastAsia" w:ascii="仿宋_GB2312" w:hAnsi="宋体" w:eastAsia="仿宋_GB2312"/>
                <w:kern w:val="0"/>
                <w:sz w:val="21"/>
                <w:szCs w:val="21"/>
                <w:lang w:val="en-US" w:eastAsia="zh-CN"/>
              </w:rPr>
            </w:pPr>
          </w:p>
        </w:tc>
        <w:tc>
          <w:tcPr>
            <w:tcW w:w="530" w:type="dxa"/>
            <w:vAlign w:val="top"/>
          </w:tcPr>
          <w:p w14:paraId="09438633">
            <w:pPr>
              <w:widowControl/>
              <w:jc w:val="center"/>
              <w:outlineLvl w:val="1"/>
              <w:rPr>
                <w:rFonts w:hint="eastAsia" w:ascii="仿宋_GB2312" w:hAnsi="宋体" w:eastAsia="仿宋_GB2312"/>
                <w:kern w:val="0"/>
                <w:sz w:val="21"/>
                <w:szCs w:val="21"/>
                <w:lang w:val="en-US" w:eastAsia="zh-CN"/>
              </w:rPr>
            </w:pPr>
          </w:p>
        </w:tc>
        <w:tc>
          <w:tcPr>
            <w:tcW w:w="639" w:type="dxa"/>
            <w:vAlign w:val="top"/>
          </w:tcPr>
          <w:p w14:paraId="5606E56F">
            <w:pPr>
              <w:widowControl/>
              <w:jc w:val="center"/>
              <w:outlineLvl w:val="1"/>
              <w:rPr>
                <w:rFonts w:hint="eastAsia" w:ascii="仿宋_GB2312" w:hAnsi="宋体" w:eastAsia="仿宋_GB2312"/>
                <w:kern w:val="0"/>
                <w:sz w:val="21"/>
                <w:szCs w:val="21"/>
                <w:lang w:val="en-US" w:eastAsia="zh-CN"/>
              </w:rPr>
            </w:pPr>
          </w:p>
        </w:tc>
        <w:tc>
          <w:tcPr>
            <w:tcW w:w="639" w:type="dxa"/>
            <w:vAlign w:val="top"/>
          </w:tcPr>
          <w:p w14:paraId="1578C034">
            <w:pPr>
              <w:widowControl/>
              <w:jc w:val="left"/>
              <w:outlineLvl w:val="1"/>
              <w:rPr>
                <w:rFonts w:ascii="仿宋_GB2312" w:hAnsi="宋体" w:eastAsia="仿宋_GB2312"/>
                <w:color w:val="auto"/>
                <w:kern w:val="0"/>
                <w:sz w:val="32"/>
                <w:szCs w:val="32"/>
                <w:highlight w:val="none"/>
              </w:rPr>
            </w:pPr>
          </w:p>
        </w:tc>
        <w:tc>
          <w:tcPr>
            <w:tcW w:w="618" w:type="dxa"/>
            <w:gridSpan w:val="2"/>
            <w:vAlign w:val="top"/>
          </w:tcPr>
          <w:p w14:paraId="004AF2F0">
            <w:pPr>
              <w:widowControl/>
              <w:jc w:val="left"/>
              <w:outlineLvl w:val="1"/>
              <w:rPr>
                <w:rFonts w:ascii="仿宋_GB2312" w:hAnsi="宋体" w:eastAsia="仿宋_GB2312"/>
                <w:color w:val="auto"/>
                <w:kern w:val="0"/>
                <w:sz w:val="32"/>
                <w:szCs w:val="32"/>
                <w:highlight w:val="none"/>
              </w:rPr>
            </w:pPr>
          </w:p>
        </w:tc>
        <w:tc>
          <w:tcPr>
            <w:tcW w:w="419" w:type="dxa"/>
            <w:vAlign w:val="top"/>
          </w:tcPr>
          <w:p w14:paraId="19B9627A">
            <w:pPr>
              <w:widowControl/>
              <w:jc w:val="left"/>
              <w:outlineLvl w:val="1"/>
              <w:rPr>
                <w:rFonts w:ascii="仿宋_GB2312" w:hAnsi="宋体" w:eastAsia="仿宋_GB2312"/>
                <w:color w:val="auto"/>
                <w:kern w:val="0"/>
                <w:sz w:val="32"/>
                <w:szCs w:val="32"/>
                <w:highlight w:val="none"/>
              </w:rPr>
            </w:pPr>
          </w:p>
        </w:tc>
        <w:tc>
          <w:tcPr>
            <w:tcW w:w="618" w:type="dxa"/>
            <w:vAlign w:val="top"/>
          </w:tcPr>
          <w:p w14:paraId="0C4D9ECA">
            <w:pPr>
              <w:widowControl/>
              <w:jc w:val="left"/>
              <w:outlineLvl w:val="1"/>
              <w:rPr>
                <w:rFonts w:ascii="仿宋_GB2312" w:hAnsi="宋体" w:eastAsia="仿宋_GB2312"/>
                <w:color w:val="auto"/>
                <w:kern w:val="0"/>
                <w:sz w:val="32"/>
                <w:szCs w:val="32"/>
                <w:highlight w:val="none"/>
              </w:rPr>
            </w:pPr>
          </w:p>
        </w:tc>
        <w:tc>
          <w:tcPr>
            <w:tcW w:w="420" w:type="dxa"/>
            <w:vAlign w:val="top"/>
          </w:tcPr>
          <w:p w14:paraId="00E92781">
            <w:pPr>
              <w:widowControl/>
              <w:jc w:val="left"/>
              <w:outlineLvl w:val="1"/>
              <w:rPr>
                <w:rFonts w:ascii="仿宋_GB2312" w:hAnsi="宋体" w:eastAsia="仿宋_GB2312"/>
                <w:color w:val="auto"/>
                <w:kern w:val="0"/>
                <w:sz w:val="32"/>
                <w:szCs w:val="32"/>
                <w:highlight w:val="none"/>
              </w:rPr>
            </w:pPr>
          </w:p>
        </w:tc>
        <w:tc>
          <w:tcPr>
            <w:tcW w:w="420" w:type="dxa"/>
            <w:vAlign w:val="top"/>
          </w:tcPr>
          <w:p w14:paraId="15F387A1">
            <w:pPr>
              <w:widowControl/>
              <w:jc w:val="left"/>
              <w:outlineLvl w:val="1"/>
              <w:rPr>
                <w:rFonts w:ascii="仿宋_GB2312" w:hAnsi="宋体" w:eastAsia="仿宋_GB2312"/>
                <w:color w:val="auto"/>
                <w:kern w:val="0"/>
                <w:sz w:val="32"/>
                <w:szCs w:val="32"/>
                <w:highlight w:val="none"/>
              </w:rPr>
            </w:pPr>
          </w:p>
        </w:tc>
        <w:tc>
          <w:tcPr>
            <w:tcW w:w="465" w:type="dxa"/>
            <w:gridSpan w:val="2"/>
            <w:vAlign w:val="top"/>
          </w:tcPr>
          <w:p w14:paraId="7B152282">
            <w:pPr>
              <w:widowControl/>
              <w:jc w:val="left"/>
              <w:outlineLvl w:val="1"/>
              <w:rPr>
                <w:rFonts w:ascii="仿宋_GB2312" w:hAnsi="宋体" w:eastAsia="仿宋_GB2312"/>
                <w:color w:val="auto"/>
                <w:kern w:val="0"/>
                <w:sz w:val="32"/>
                <w:szCs w:val="32"/>
                <w:highlight w:val="none"/>
              </w:rPr>
            </w:pPr>
          </w:p>
        </w:tc>
      </w:tr>
      <w:tr w14:paraId="663DF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472FAC0A">
            <w:pPr>
              <w:widowControl/>
              <w:jc w:val="center"/>
              <w:outlineLvl w:val="1"/>
              <w:rPr>
                <w:rFonts w:ascii="仿宋_GB2312" w:hAnsi="宋体" w:eastAsia="仿宋_GB2312"/>
                <w:color w:val="auto"/>
                <w:kern w:val="0"/>
                <w:sz w:val="32"/>
                <w:szCs w:val="32"/>
                <w:highlight w:val="none"/>
              </w:rPr>
            </w:pPr>
          </w:p>
        </w:tc>
        <w:tc>
          <w:tcPr>
            <w:tcW w:w="417" w:type="dxa"/>
            <w:vAlign w:val="top"/>
          </w:tcPr>
          <w:p w14:paraId="0FBCE424">
            <w:pPr>
              <w:widowControl/>
              <w:jc w:val="left"/>
              <w:outlineLvl w:val="1"/>
              <w:rPr>
                <w:rFonts w:ascii="仿宋_GB2312" w:hAnsi="宋体" w:eastAsia="仿宋_GB2312"/>
                <w:color w:val="auto"/>
                <w:kern w:val="0"/>
                <w:sz w:val="32"/>
                <w:szCs w:val="32"/>
                <w:highlight w:val="none"/>
              </w:rPr>
            </w:pPr>
          </w:p>
        </w:tc>
        <w:tc>
          <w:tcPr>
            <w:tcW w:w="417" w:type="dxa"/>
            <w:vAlign w:val="top"/>
          </w:tcPr>
          <w:p w14:paraId="77CA9238">
            <w:pPr>
              <w:widowControl/>
              <w:jc w:val="center"/>
              <w:outlineLvl w:val="1"/>
              <w:rPr>
                <w:rFonts w:ascii="仿宋_GB2312" w:hAnsi="宋体" w:eastAsia="仿宋_GB2312"/>
                <w:color w:val="auto"/>
                <w:kern w:val="0"/>
                <w:sz w:val="32"/>
                <w:szCs w:val="32"/>
                <w:highlight w:val="none"/>
              </w:rPr>
            </w:pPr>
          </w:p>
        </w:tc>
        <w:tc>
          <w:tcPr>
            <w:tcW w:w="828" w:type="dxa"/>
            <w:vAlign w:val="top"/>
          </w:tcPr>
          <w:p w14:paraId="6ACB1A84">
            <w:pPr>
              <w:widowControl/>
              <w:jc w:val="center"/>
              <w:outlineLvl w:val="1"/>
              <w:rPr>
                <w:rFonts w:ascii="仿宋_GB2312" w:hAnsi="宋体" w:eastAsia="仿宋_GB2312"/>
                <w:color w:val="auto"/>
                <w:kern w:val="0"/>
                <w:sz w:val="32"/>
                <w:szCs w:val="32"/>
                <w:highlight w:val="none"/>
              </w:rPr>
            </w:pPr>
          </w:p>
        </w:tc>
        <w:tc>
          <w:tcPr>
            <w:tcW w:w="1400" w:type="dxa"/>
            <w:vAlign w:val="top"/>
          </w:tcPr>
          <w:p w14:paraId="5805E0A8">
            <w:pPr>
              <w:widowControl/>
              <w:jc w:val="center"/>
              <w:outlineLvl w:val="1"/>
              <w:rPr>
                <w:rFonts w:ascii="仿宋_GB2312" w:hAnsi="宋体" w:eastAsia="仿宋_GB2312"/>
                <w:color w:val="auto"/>
                <w:kern w:val="0"/>
                <w:sz w:val="32"/>
                <w:szCs w:val="32"/>
                <w:highlight w:val="none"/>
              </w:rPr>
            </w:pPr>
          </w:p>
        </w:tc>
        <w:tc>
          <w:tcPr>
            <w:tcW w:w="732" w:type="dxa"/>
            <w:vAlign w:val="top"/>
          </w:tcPr>
          <w:p w14:paraId="115F26E1">
            <w:pPr>
              <w:widowControl/>
              <w:jc w:val="center"/>
              <w:outlineLvl w:val="1"/>
              <w:rPr>
                <w:rFonts w:hint="eastAsia" w:ascii="仿宋_GB2312" w:hAnsi="宋体" w:eastAsia="仿宋_GB2312"/>
                <w:kern w:val="0"/>
                <w:sz w:val="21"/>
                <w:szCs w:val="21"/>
                <w:lang w:val="en-US" w:eastAsia="zh-CN"/>
              </w:rPr>
            </w:pPr>
          </w:p>
        </w:tc>
        <w:tc>
          <w:tcPr>
            <w:tcW w:w="561" w:type="dxa"/>
            <w:gridSpan w:val="2"/>
            <w:vAlign w:val="top"/>
          </w:tcPr>
          <w:p w14:paraId="322DB467">
            <w:pPr>
              <w:widowControl/>
              <w:jc w:val="center"/>
              <w:outlineLvl w:val="1"/>
              <w:rPr>
                <w:rFonts w:hint="eastAsia" w:ascii="仿宋_GB2312" w:hAnsi="宋体" w:eastAsia="仿宋_GB2312"/>
                <w:kern w:val="0"/>
                <w:sz w:val="21"/>
                <w:szCs w:val="21"/>
                <w:lang w:val="en-US" w:eastAsia="zh-CN"/>
              </w:rPr>
            </w:pPr>
          </w:p>
        </w:tc>
        <w:tc>
          <w:tcPr>
            <w:tcW w:w="530" w:type="dxa"/>
            <w:vAlign w:val="top"/>
          </w:tcPr>
          <w:p w14:paraId="5BE2BBD9">
            <w:pPr>
              <w:widowControl/>
              <w:jc w:val="center"/>
              <w:outlineLvl w:val="1"/>
              <w:rPr>
                <w:rFonts w:hint="eastAsia" w:ascii="仿宋_GB2312" w:hAnsi="宋体" w:eastAsia="仿宋_GB2312"/>
                <w:kern w:val="0"/>
                <w:sz w:val="21"/>
                <w:szCs w:val="21"/>
                <w:lang w:val="en-US" w:eastAsia="zh-CN"/>
              </w:rPr>
            </w:pPr>
          </w:p>
        </w:tc>
        <w:tc>
          <w:tcPr>
            <w:tcW w:w="639" w:type="dxa"/>
            <w:vAlign w:val="top"/>
          </w:tcPr>
          <w:p w14:paraId="6904A5D3">
            <w:pPr>
              <w:widowControl/>
              <w:jc w:val="center"/>
              <w:outlineLvl w:val="1"/>
              <w:rPr>
                <w:rFonts w:hint="eastAsia" w:ascii="仿宋_GB2312" w:hAnsi="宋体" w:eastAsia="仿宋_GB2312"/>
                <w:kern w:val="0"/>
                <w:sz w:val="21"/>
                <w:szCs w:val="21"/>
                <w:lang w:val="en-US" w:eastAsia="zh-CN"/>
              </w:rPr>
            </w:pPr>
          </w:p>
        </w:tc>
        <w:tc>
          <w:tcPr>
            <w:tcW w:w="639" w:type="dxa"/>
            <w:vAlign w:val="top"/>
          </w:tcPr>
          <w:p w14:paraId="6CBC93F1">
            <w:pPr>
              <w:widowControl/>
              <w:jc w:val="left"/>
              <w:outlineLvl w:val="1"/>
              <w:rPr>
                <w:rFonts w:ascii="仿宋_GB2312" w:hAnsi="宋体" w:eastAsia="仿宋_GB2312"/>
                <w:color w:val="auto"/>
                <w:kern w:val="0"/>
                <w:sz w:val="32"/>
                <w:szCs w:val="32"/>
                <w:highlight w:val="none"/>
              </w:rPr>
            </w:pPr>
          </w:p>
        </w:tc>
        <w:tc>
          <w:tcPr>
            <w:tcW w:w="618" w:type="dxa"/>
            <w:gridSpan w:val="2"/>
            <w:vAlign w:val="top"/>
          </w:tcPr>
          <w:p w14:paraId="0EFEA74A">
            <w:pPr>
              <w:widowControl/>
              <w:jc w:val="left"/>
              <w:outlineLvl w:val="1"/>
              <w:rPr>
                <w:rFonts w:ascii="仿宋_GB2312" w:hAnsi="宋体" w:eastAsia="仿宋_GB2312"/>
                <w:color w:val="auto"/>
                <w:kern w:val="0"/>
                <w:sz w:val="32"/>
                <w:szCs w:val="32"/>
                <w:highlight w:val="none"/>
              </w:rPr>
            </w:pPr>
          </w:p>
        </w:tc>
        <w:tc>
          <w:tcPr>
            <w:tcW w:w="419" w:type="dxa"/>
            <w:vAlign w:val="top"/>
          </w:tcPr>
          <w:p w14:paraId="59DAC942">
            <w:pPr>
              <w:widowControl/>
              <w:jc w:val="left"/>
              <w:outlineLvl w:val="1"/>
              <w:rPr>
                <w:rFonts w:ascii="仿宋_GB2312" w:hAnsi="宋体" w:eastAsia="仿宋_GB2312"/>
                <w:color w:val="auto"/>
                <w:kern w:val="0"/>
                <w:sz w:val="32"/>
                <w:szCs w:val="32"/>
                <w:highlight w:val="none"/>
              </w:rPr>
            </w:pPr>
          </w:p>
        </w:tc>
        <w:tc>
          <w:tcPr>
            <w:tcW w:w="618" w:type="dxa"/>
            <w:vAlign w:val="top"/>
          </w:tcPr>
          <w:p w14:paraId="251A1F4B">
            <w:pPr>
              <w:widowControl/>
              <w:jc w:val="left"/>
              <w:outlineLvl w:val="1"/>
              <w:rPr>
                <w:rFonts w:ascii="仿宋_GB2312" w:hAnsi="宋体" w:eastAsia="仿宋_GB2312"/>
                <w:color w:val="auto"/>
                <w:kern w:val="0"/>
                <w:sz w:val="32"/>
                <w:szCs w:val="32"/>
                <w:highlight w:val="none"/>
              </w:rPr>
            </w:pPr>
          </w:p>
        </w:tc>
        <w:tc>
          <w:tcPr>
            <w:tcW w:w="420" w:type="dxa"/>
            <w:vAlign w:val="top"/>
          </w:tcPr>
          <w:p w14:paraId="4B6A1240">
            <w:pPr>
              <w:widowControl/>
              <w:jc w:val="left"/>
              <w:outlineLvl w:val="1"/>
              <w:rPr>
                <w:rFonts w:ascii="仿宋_GB2312" w:hAnsi="宋体" w:eastAsia="仿宋_GB2312"/>
                <w:color w:val="auto"/>
                <w:kern w:val="0"/>
                <w:sz w:val="32"/>
                <w:szCs w:val="32"/>
                <w:highlight w:val="none"/>
              </w:rPr>
            </w:pPr>
          </w:p>
        </w:tc>
        <w:tc>
          <w:tcPr>
            <w:tcW w:w="420" w:type="dxa"/>
            <w:vAlign w:val="top"/>
          </w:tcPr>
          <w:p w14:paraId="00E54719">
            <w:pPr>
              <w:widowControl/>
              <w:jc w:val="left"/>
              <w:outlineLvl w:val="1"/>
              <w:rPr>
                <w:rFonts w:ascii="仿宋_GB2312" w:hAnsi="宋体" w:eastAsia="仿宋_GB2312"/>
                <w:color w:val="auto"/>
                <w:kern w:val="0"/>
                <w:sz w:val="32"/>
                <w:szCs w:val="32"/>
                <w:highlight w:val="none"/>
              </w:rPr>
            </w:pPr>
          </w:p>
        </w:tc>
        <w:tc>
          <w:tcPr>
            <w:tcW w:w="465" w:type="dxa"/>
            <w:gridSpan w:val="2"/>
            <w:vAlign w:val="top"/>
          </w:tcPr>
          <w:p w14:paraId="3AE0AD70">
            <w:pPr>
              <w:widowControl/>
              <w:jc w:val="left"/>
              <w:outlineLvl w:val="1"/>
              <w:rPr>
                <w:rFonts w:ascii="仿宋_GB2312" w:hAnsi="宋体" w:eastAsia="仿宋_GB2312"/>
                <w:color w:val="auto"/>
                <w:kern w:val="0"/>
                <w:sz w:val="32"/>
                <w:szCs w:val="32"/>
                <w:highlight w:val="none"/>
              </w:rPr>
            </w:pPr>
          </w:p>
        </w:tc>
      </w:tr>
      <w:tr w14:paraId="7B074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709BCF09">
            <w:pPr>
              <w:widowControl/>
              <w:jc w:val="center"/>
              <w:outlineLvl w:val="1"/>
              <w:rPr>
                <w:rFonts w:ascii="仿宋_GB2312" w:hAnsi="宋体" w:eastAsia="仿宋_GB2312"/>
                <w:color w:val="auto"/>
                <w:kern w:val="0"/>
                <w:sz w:val="32"/>
                <w:szCs w:val="32"/>
                <w:highlight w:val="none"/>
              </w:rPr>
            </w:pPr>
          </w:p>
        </w:tc>
        <w:tc>
          <w:tcPr>
            <w:tcW w:w="417" w:type="dxa"/>
            <w:vAlign w:val="top"/>
          </w:tcPr>
          <w:p w14:paraId="35FB4E94">
            <w:pPr>
              <w:widowControl/>
              <w:jc w:val="left"/>
              <w:outlineLvl w:val="1"/>
              <w:rPr>
                <w:rFonts w:ascii="仿宋_GB2312" w:hAnsi="宋体" w:eastAsia="仿宋_GB2312"/>
                <w:color w:val="auto"/>
                <w:kern w:val="0"/>
                <w:sz w:val="32"/>
                <w:szCs w:val="32"/>
                <w:highlight w:val="none"/>
              </w:rPr>
            </w:pPr>
          </w:p>
        </w:tc>
        <w:tc>
          <w:tcPr>
            <w:tcW w:w="417" w:type="dxa"/>
            <w:vAlign w:val="top"/>
          </w:tcPr>
          <w:p w14:paraId="3E08AC95">
            <w:pPr>
              <w:widowControl/>
              <w:jc w:val="center"/>
              <w:outlineLvl w:val="1"/>
              <w:rPr>
                <w:rFonts w:ascii="仿宋_GB2312" w:hAnsi="宋体" w:eastAsia="仿宋_GB2312"/>
                <w:color w:val="auto"/>
                <w:kern w:val="0"/>
                <w:sz w:val="32"/>
                <w:szCs w:val="32"/>
                <w:highlight w:val="none"/>
              </w:rPr>
            </w:pPr>
          </w:p>
        </w:tc>
        <w:tc>
          <w:tcPr>
            <w:tcW w:w="828" w:type="dxa"/>
            <w:vAlign w:val="top"/>
          </w:tcPr>
          <w:p w14:paraId="2AD363AE">
            <w:pPr>
              <w:widowControl/>
              <w:jc w:val="center"/>
              <w:outlineLvl w:val="1"/>
              <w:rPr>
                <w:rFonts w:ascii="仿宋_GB2312" w:hAnsi="宋体" w:eastAsia="仿宋_GB2312"/>
                <w:color w:val="auto"/>
                <w:kern w:val="0"/>
                <w:sz w:val="32"/>
                <w:szCs w:val="32"/>
                <w:highlight w:val="none"/>
              </w:rPr>
            </w:pPr>
          </w:p>
        </w:tc>
        <w:tc>
          <w:tcPr>
            <w:tcW w:w="1400" w:type="dxa"/>
            <w:vAlign w:val="top"/>
          </w:tcPr>
          <w:p w14:paraId="766E735A">
            <w:pPr>
              <w:widowControl/>
              <w:jc w:val="center"/>
              <w:outlineLvl w:val="1"/>
              <w:rPr>
                <w:rFonts w:ascii="仿宋_GB2312" w:hAnsi="宋体" w:eastAsia="仿宋_GB2312"/>
                <w:color w:val="auto"/>
                <w:kern w:val="0"/>
                <w:sz w:val="32"/>
                <w:szCs w:val="32"/>
                <w:highlight w:val="none"/>
              </w:rPr>
            </w:pPr>
          </w:p>
        </w:tc>
        <w:tc>
          <w:tcPr>
            <w:tcW w:w="732" w:type="dxa"/>
            <w:vAlign w:val="top"/>
          </w:tcPr>
          <w:p w14:paraId="79EE8184">
            <w:pPr>
              <w:widowControl/>
              <w:jc w:val="center"/>
              <w:outlineLvl w:val="1"/>
              <w:rPr>
                <w:rFonts w:ascii="仿宋_GB2312" w:hAnsi="宋体" w:eastAsia="仿宋_GB2312"/>
                <w:color w:val="auto"/>
                <w:kern w:val="0"/>
                <w:sz w:val="32"/>
                <w:szCs w:val="32"/>
                <w:highlight w:val="none"/>
              </w:rPr>
            </w:pPr>
          </w:p>
        </w:tc>
        <w:tc>
          <w:tcPr>
            <w:tcW w:w="561" w:type="dxa"/>
            <w:gridSpan w:val="2"/>
            <w:vAlign w:val="top"/>
          </w:tcPr>
          <w:p w14:paraId="1A411A27">
            <w:pPr>
              <w:widowControl/>
              <w:jc w:val="center"/>
              <w:outlineLvl w:val="1"/>
              <w:rPr>
                <w:rFonts w:ascii="仿宋_GB2312" w:hAnsi="宋体" w:eastAsia="仿宋_GB2312"/>
                <w:color w:val="auto"/>
                <w:kern w:val="0"/>
                <w:sz w:val="32"/>
                <w:szCs w:val="32"/>
                <w:highlight w:val="none"/>
              </w:rPr>
            </w:pPr>
          </w:p>
        </w:tc>
        <w:tc>
          <w:tcPr>
            <w:tcW w:w="530" w:type="dxa"/>
            <w:vAlign w:val="top"/>
          </w:tcPr>
          <w:p w14:paraId="35DA1689">
            <w:pPr>
              <w:widowControl/>
              <w:jc w:val="center"/>
              <w:outlineLvl w:val="1"/>
              <w:rPr>
                <w:rFonts w:ascii="仿宋_GB2312" w:hAnsi="宋体" w:eastAsia="仿宋_GB2312"/>
                <w:color w:val="auto"/>
                <w:kern w:val="0"/>
                <w:sz w:val="32"/>
                <w:szCs w:val="32"/>
                <w:highlight w:val="none"/>
                <w:lang w:val="en-US"/>
              </w:rPr>
            </w:pPr>
          </w:p>
        </w:tc>
        <w:tc>
          <w:tcPr>
            <w:tcW w:w="639" w:type="dxa"/>
            <w:vAlign w:val="top"/>
          </w:tcPr>
          <w:p w14:paraId="3A6B718E">
            <w:pPr>
              <w:widowControl/>
              <w:jc w:val="left"/>
              <w:outlineLvl w:val="1"/>
              <w:rPr>
                <w:rFonts w:ascii="仿宋_GB2312" w:hAnsi="宋体" w:eastAsia="仿宋_GB2312"/>
                <w:color w:val="auto"/>
                <w:kern w:val="0"/>
                <w:sz w:val="32"/>
                <w:szCs w:val="32"/>
                <w:highlight w:val="none"/>
              </w:rPr>
            </w:pPr>
          </w:p>
        </w:tc>
        <w:tc>
          <w:tcPr>
            <w:tcW w:w="639" w:type="dxa"/>
            <w:vAlign w:val="top"/>
          </w:tcPr>
          <w:p w14:paraId="7E7BB850">
            <w:pPr>
              <w:widowControl/>
              <w:jc w:val="left"/>
              <w:outlineLvl w:val="1"/>
              <w:rPr>
                <w:rFonts w:ascii="仿宋_GB2312" w:hAnsi="宋体" w:eastAsia="仿宋_GB2312"/>
                <w:color w:val="auto"/>
                <w:kern w:val="0"/>
                <w:sz w:val="32"/>
                <w:szCs w:val="32"/>
                <w:highlight w:val="none"/>
              </w:rPr>
            </w:pPr>
          </w:p>
        </w:tc>
        <w:tc>
          <w:tcPr>
            <w:tcW w:w="618" w:type="dxa"/>
            <w:gridSpan w:val="2"/>
            <w:vAlign w:val="top"/>
          </w:tcPr>
          <w:p w14:paraId="3911294A">
            <w:pPr>
              <w:widowControl/>
              <w:jc w:val="left"/>
              <w:outlineLvl w:val="1"/>
              <w:rPr>
                <w:rFonts w:ascii="仿宋_GB2312" w:hAnsi="宋体" w:eastAsia="仿宋_GB2312"/>
                <w:color w:val="auto"/>
                <w:kern w:val="0"/>
                <w:sz w:val="32"/>
                <w:szCs w:val="32"/>
                <w:highlight w:val="none"/>
              </w:rPr>
            </w:pPr>
          </w:p>
        </w:tc>
        <w:tc>
          <w:tcPr>
            <w:tcW w:w="419" w:type="dxa"/>
            <w:vAlign w:val="top"/>
          </w:tcPr>
          <w:p w14:paraId="6BD2A47D">
            <w:pPr>
              <w:widowControl/>
              <w:jc w:val="left"/>
              <w:outlineLvl w:val="1"/>
              <w:rPr>
                <w:rFonts w:ascii="仿宋_GB2312" w:hAnsi="宋体" w:eastAsia="仿宋_GB2312"/>
                <w:color w:val="auto"/>
                <w:kern w:val="0"/>
                <w:sz w:val="32"/>
                <w:szCs w:val="32"/>
                <w:highlight w:val="none"/>
              </w:rPr>
            </w:pPr>
          </w:p>
        </w:tc>
        <w:tc>
          <w:tcPr>
            <w:tcW w:w="618" w:type="dxa"/>
            <w:vAlign w:val="top"/>
          </w:tcPr>
          <w:p w14:paraId="7B0424D1">
            <w:pPr>
              <w:widowControl/>
              <w:jc w:val="left"/>
              <w:outlineLvl w:val="1"/>
              <w:rPr>
                <w:rFonts w:ascii="仿宋_GB2312" w:hAnsi="宋体" w:eastAsia="仿宋_GB2312"/>
                <w:color w:val="auto"/>
                <w:kern w:val="0"/>
                <w:sz w:val="32"/>
                <w:szCs w:val="32"/>
                <w:highlight w:val="none"/>
              </w:rPr>
            </w:pPr>
          </w:p>
        </w:tc>
        <w:tc>
          <w:tcPr>
            <w:tcW w:w="420" w:type="dxa"/>
            <w:vAlign w:val="top"/>
          </w:tcPr>
          <w:p w14:paraId="016AB273">
            <w:pPr>
              <w:widowControl/>
              <w:jc w:val="left"/>
              <w:outlineLvl w:val="1"/>
              <w:rPr>
                <w:rFonts w:ascii="仿宋_GB2312" w:hAnsi="宋体" w:eastAsia="仿宋_GB2312"/>
                <w:color w:val="auto"/>
                <w:kern w:val="0"/>
                <w:sz w:val="32"/>
                <w:szCs w:val="32"/>
                <w:highlight w:val="none"/>
              </w:rPr>
            </w:pPr>
          </w:p>
        </w:tc>
        <w:tc>
          <w:tcPr>
            <w:tcW w:w="420" w:type="dxa"/>
            <w:vAlign w:val="top"/>
          </w:tcPr>
          <w:p w14:paraId="558F7962">
            <w:pPr>
              <w:widowControl/>
              <w:jc w:val="left"/>
              <w:outlineLvl w:val="1"/>
              <w:rPr>
                <w:rFonts w:ascii="仿宋_GB2312" w:hAnsi="宋体" w:eastAsia="仿宋_GB2312"/>
                <w:color w:val="auto"/>
                <w:kern w:val="0"/>
                <w:sz w:val="32"/>
                <w:szCs w:val="32"/>
                <w:highlight w:val="none"/>
              </w:rPr>
            </w:pPr>
          </w:p>
        </w:tc>
        <w:tc>
          <w:tcPr>
            <w:tcW w:w="465" w:type="dxa"/>
            <w:gridSpan w:val="2"/>
            <w:vAlign w:val="top"/>
          </w:tcPr>
          <w:p w14:paraId="7A0EE681">
            <w:pPr>
              <w:widowControl/>
              <w:jc w:val="left"/>
              <w:outlineLvl w:val="1"/>
              <w:rPr>
                <w:rFonts w:ascii="仿宋_GB2312" w:hAnsi="宋体" w:eastAsia="仿宋_GB2312"/>
                <w:color w:val="auto"/>
                <w:kern w:val="0"/>
                <w:sz w:val="32"/>
                <w:szCs w:val="32"/>
                <w:highlight w:val="none"/>
              </w:rPr>
            </w:pPr>
          </w:p>
        </w:tc>
      </w:tr>
      <w:tr w14:paraId="798BE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69975FE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57F3F64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0D42389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0CDC922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72DB3D6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714D13A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14:paraId="6A37102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5D8BD2A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0DAF894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52DF0B4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2C22355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14FB75C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00EA1D0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480DA86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19A3BC1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7C40E47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47A31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30D42D2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0AB03D7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0FCCB2C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28E64AD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1DCCEB0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74315AB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14:paraId="1D44C61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5EC842E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0761AC3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78F13D6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75E8E29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0DA1A5A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402C9D0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1A66D8A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4D5D12A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76C269A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4D7BD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6E26297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733B7D2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50252E5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043E9D4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2F48AB3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2BC2462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14:paraId="26053A9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2693CA4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1C1C1B3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766A648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76E5A8B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663FD05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2437331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5F90BE5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52BA2FF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6E58FF6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78A37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2104997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026F54D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2B6EAA5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47AC2E6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39954CE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718623B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14:paraId="5BC69E3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703CA96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22288B8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0D340B5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671EE67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1D511F0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0133648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323D5E0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06A0C8E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532B626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765E1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30F3124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19041FF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2397E8A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66FBDCD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48BB1B8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26A2689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14:paraId="3D76DE3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2922149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636C327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0544259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21B123C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6DA7A25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06CC9F0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7EEFF6E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4164ACA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3788BFD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67E68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3F7CD8A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0ED69D4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5D6B96A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19CC38F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5071AAA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48872D7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14:paraId="4A8E17D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7BCBB04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1026EC8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10AF67A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3361F93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78E22A1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146C766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0EBB098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303D280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3411421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3B382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798DD95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550B803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09E4A71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59B79B2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5E2B3AC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78BC4F0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14:paraId="368FA67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07928CF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0A875FB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0BA60C3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3D9A3C7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08AA505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21F3733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246864B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69CF82A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6D65DDA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631C9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7A612F09">
            <w:pPr>
              <w:widowControl/>
              <w:jc w:val="left"/>
              <w:outlineLvl w:val="1"/>
              <w:rPr>
                <w:rFonts w:ascii="仿宋_GB2312" w:hAnsi="宋体" w:eastAsia="仿宋_GB2312"/>
                <w:color w:val="auto"/>
                <w:kern w:val="0"/>
                <w:sz w:val="32"/>
                <w:szCs w:val="32"/>
                <w:highlight w:val="none"/>
              </w:rPr>
            </w:pPr>
          </w:p>
        </w:tc>
        <w:tc>
          <w:tcPr>
            <w:tcW w:w="417" w:type="dxa"/>
            <w:vAlign w:val="top"/>
          </w:tcPr>
          <w:p w14:paraId="5C9AFD98">
            <w:pPr>
              <w:widowControl/>
              <w:jc w:val="left"/>
              <w:outlineLvl w:val="1"/>
              <w:rPr>
                <w:rFonts w:ascii="仿宋_GB2312" w:hAnsi="宋体" w:eastAsia="仿宋_GB2312"/>
                <w:color w:val="auto"/>
                <w:kern w:val="0"/>
                <w:sz w:val="32"/>
                <w:szCs w:val="32"/>
                <w:highlight w:val="none"/>
              </w:rPr>
            </w:pPr>
          </w:p>
        </w:tc>
        <w:tc>
          <w:tcPr>
            <w:tcW w:w="417" w:type="dxa"/>
            <w:vAlign w:val="top"/>
          </w:tcPr>
          <w:p w14:paraId="771B466F">
            <w:pPr>
              <w:widowControl/>
              <w:jc w:val="left"/>
              <w:outlineLvl w:val="1"/>
              <w:rPr>
                <w:rFonts w:ascii="仿宋_GB2312" w:hAnsi="宋体" w:eastAsia="仿宋_GB2312"/>
                <w:color w:val="auto"/>
                <w:kern w:val="0"/>
                <w:sz w:val="32"/>
                <w:szCs w:val="32"/>
                <w:highlight w:val="none"/>
              </w:rPr>
            </w:pPr>
          </w:p>
        </w:tc>
        <w:tc>
          <w:tcPr>
            <w:tcW w:w="828" w:type="dxa"/>
            <w:vAlign w:val="top"/>
          </w:tcPr>
          <w:p w14:paraId="60A985F2">
            <w:pPr>
              <w:widowControl/>
              <w:jc w:val="left"/>
              <w:outlineLvl w:val="1"/>
              <w:rPr>
                <w:rFonts w:ascii="仿宋_GB2312" w:hAnsi="宋体" w:eastAsia="仿宋_GB2312"/>
                <w:color w:val="auto"/>
                <w:kern w:val="0"/>
                <w:sz w:val="32"/>
                <w:szCs w:val="32"/>
                <w:highlight w:val="none"/>
              </w:rPr>
            </w:pPr>
          </w:p>
        </w:tc>
        <w:tc>
          <w:tcPr>
            <w:tcW w:w="1400" w:type="dxa"/>
            <w:vAlign w:val="top"/>
          </w:tcPr>
          <w:p w14:paraId="49311961">
            <w:pPr>
              <w:widowControl/>
              <w:jc w:val="left"/>
              <w:outlineLvl w:val="1"/>
              <w:rPr>
                <w:rFonts w:ascii="仿宋_GB2312" w:hAnsi="宋体" w:eastAsia="仿宋_GB2312"/>
                <w:color w:val="auto"/>
                <w:kern w:val="0"/>
                <w:sz w:val="32"/>
                <w:szCs w:val="32"/>
                <w:highlight w:val="none"/>
              </w:rPr>
            </w:pPr>
          </w:p>
        </w:tc>
        <w:tc>
          <w:tcPr>
            <w:tcW w:w="732" w:type="dxa"/>
            <w:vAlign w:val="top"/>
          </w:tcPr>
          <w:p w14:paraId="2CFE501A">
            <w:pPr>
              <w:widowControl/>
              <w:jc w:val="left"/>
              <w:outlineLvl w:val="1"/>
              <w:rPr>
                <w:rFonts w:ascii="仿宋_GB2312" w:hAnsi="宋体" w:eastAsia="仿宋_GB2312"/>
                <w:color w:val="auto"/>
                <w:kern w:val="0"/>
                <w:sz w:val="32"/>
                <w:szCs w:val="32"/>
                <w:highlight w:val="none"/>
              </w:rPr>
            </w:pPr>
          </w:p>
        </w:tc>
        <w:tc>
          <w:tcPr>
            <w:tcW w:w="561" w:type="dxa"/>
            <w:gridSpan w:val="2"/>
            <w:vAlign w:val="top"/>
          </w:tcPr>
          <w:p w14:paraId="69AF28FE">
            <w:pPr>
              <w:widowControl/>
              <w:jc w:val="left"/>
              <w:outlineLvl w:val="1"/>
              <w:rPr>
                <w:rFonts w:ascii="仿宋_GB2312" w:hAnsi="宋体" w:eastAsia="仿宋_GB2312"/>
                <w:color w:val="auto"/>
                <w:kern w:val="0"/>
                <w:sz w:val="32"/>
                <w:szCs w:val="32"/>
                <w:highlight w:val="none"/>
              </w:rPr>
            </w:pPr>
          </w:p>
        </w:tc>
        <w:tc>
          <w:tcPr>
            <w:tcW w:w="530" w:type="dxa"/>
            <w:vAlign w:val="top"/>
          </w:tcPr>
          <w:p w14:paraId="4B74897B">
            <w:pPr>
              <w:widowControl/>
              <w:jc w:val="left"/>
              <w:outlineLvl w:val="1"/>
              <w:rPr>
                <w:rFonts w:ascii="仿宋_GB2312" w:hAnsi="宋体" w:eastAsia="仿宋_GB2312"/>
                <w:color w:val="auto"/>
                <w:kern w:val="0"/>
                <w:sz w:val="32"/>
                <w:szCs w:val="32"/>
                <w:highlight w:val="none"/>
              </w:rPr>
            </w:pPr>
          </w:p>
        </w:tc>
        <w:tc>
          <w:tcPr>
            <w:tcW w:w="639" w:type="dxa"/>
            <w:vAlign w:val="top"/>
          </w:tcPr>
          <w:p w14:paraId="387A4357">
            <w:pPr>
              <w:widowControl/>
              <w:jc w:val="left"/>
              <w:outlineLvl w:val="1"/>
              <w:rPr>
                <w:rFonts w:ascii="仿宋_GB2312" w:hAnsi="宋体" w:eastAsia="仿宋_GB2312"/>
                <w:color w:val="auto"/>
                <w:kern w:val="0"/>
                <w:sz w:val="32"/>
                <w:szCs w:val="32"/>
                <w:highlight w:val="none"/>
              </w:rPr>
            </w:pPr>
          </w:p>
        </w:tc>
        <w:tc>
          <w:tcPr>
            <w:tcW w:w="639" w:type="dxa"/>
            <w:vAlign w:val="top"/>
          </w:tcPr>
          <w:p w14:paraId="334D7221">
            <w:pPr>
              <w:widowControl/>
              <w:jc w:val="left"/>
              <w:outlineLvl w:val="1"/>
              <w:rPr>
                <w:rFonts w:ascii="仿宋_GB2312" w:hAnsi="宋体" w:eastAsia="仿宋_GB2312"/>
                <w:color w:val="auto"/>
                <w:kern w:val="0"/>
                <w:sz w:val="32"/>
                <w:szCs w:val="32"/>
                <w:highlight w:val="none"/>
              </w:rPr>
            </w:pPr>
          </w:p>
        </w:tc>
        <w:tc>
          <w:tcPr>
            <w:tcW w:w="618" w:type="dxa"/>
            <w:gridSpan w:val="2"/>
            <w:vAlign w:val="top"/>
          </w:tcPr>
          <w:p w14:paraId="7FAAC74B">
            <w:pPr>
              <w:widowControl/>
              <w:jc w:val="left"/>
              <w:outlineLvl w:val="1"/>
              <w:rPr>
                <w:rFonts w:ascii="仿宋_GB2312" w:hAnsi="宋体" w:eastAsia="仿宋_GB2312"/>
                <w:color w:val="auto"/>
                <w:kern w:val="0"/>
                <w:sz w:val="32"/>
                <w:szCs w:val="32"/>
                <w:highlight w:val="none"/>
              </w:rPr>
            </w:pPr>
          </w:p>
        </w:tc>
        <w:tc>
          <w:tcPr>
            <w:tcW w:w="419" w:type="dxa"/>
            <w:vAlign w:val="top"/>
          </w:tcPr>
          <w:p w14:paraId="7631BF47">
            <w:pPr>
              <w:widowControl/>
              <w:jc w:val="left"/>
              <w:outlineLvl w:val="1"/>
              <w:rPr>
                <w:rFonts w:ascii="仿宋_GB2312" w:hAnsi="宋体" w:eastAsia="仿宋_GB2312"/>
                <w:color w:val="auto"/>
                <w:kern w:val="0"/>
                <w:sz w:val="32"/>
                <w:szCs w:val="32"/>
                <w:highlight w:val="none"/>
              </w:rPr>
            </w:pPr>
          </w:p>
        </w:tc>
        <w:tc>
          <w:tcPr>
            <w:tcW w:w="618" w:type="dxa"/>
            <w:vAlign w:val="top"/>
          </w:tcPr>
          <w:p w14:paraId="4006EDD5">
            <w:pPr>
              <w:widowControl/>
              <w:jc w:val="left"/>
              <w:outlineLvl w:val="1"/>
              <w:rPr>
                <w:rFonts w:ascii="仿宋_GB2312" w:hAnsi="宋体" w:eastAsia="仿宋_GB2312"/>
                <w:color w:val="auto"/>
                <w:kern w:val="0"/>
                <w:sz w:val="32"/>
                <w:szCs w:val="32"/>
                <w:highlight w:val="none"/>
              </w:rPr>
            </w:pPr>
          </w:p>
        </w:tc>
        <w:tc>
          <w:tcPr>
            <w:tcW w:w="420" w:type="dxa"/>
            <w:vAlign w:val="top"/>
          </w:tcPr>
          <w:p w14:paraId="500CA876">
            <w:pPr>
              <w:widowControl/>
              <w:jc w:val="left"/>
              <w:outlineLvl w:val="1"/>
              <w:rPr>
                <w:rFonts w:ascii="仿宋_GB2312" w:hAnsi="宋体" w:eastAsia="仿宋_GB2312"/>
                <w:color w:val="auto"/>
                <w:kern w:val="0"/>
                <w:sz w:val="32"/>
                <w:szCs w:val="32"/>
                <w:highlight w:val="none"/>
              </w:rPr>
            </w:pPr>
          </w:p>
        </w:tc>
        <w:tc>
          <w:tcPr>
            <w:tcW w:w="420" w:type="dxa"/>
            <w:vAlign w:val="top"/>
          </w:tcPr>
          <w:p w14:paraId="690B72EB">
            <w:pPr>
              <w:widowControl/>
              <w:jc w:val="left"/>
              <w:outlineLvl w:val="1"/>
              <w:rPr>
                <w:rFonts w:ascii="仿宋_GB2312" w:hAnsi="宋体" w:eastAsia="仿宋_GB2312"/>
                <w:color w:val="auto"/>
                <w:kern w:val="0"/>
                <w:sz w:val="32"/>
                <w:szCs w:val="32"/>
                <w:highlight w:val="none"/>
              </w:rPr>
            </w:pPr>
          </w:p>
        </w:tc>
        <w:tc>
          <w:tcPr>
            <w:tcW w:w="465" w:type="dxa"/>
            <w:gridSpan w:val="2"/>
            <w:vAlign w:val="top"/>
          </w:tcPr>
          <w:p w14:paraId="57AA0328">
            <w:pPr>
              <w:widowControl/>
              <w:jc w:val="left"/>
              <w:outlineLvl w:val="1"/>
              <w:rPr>
                <w:rFonts w:ascii="仿宋_GB2312" w:hAnsi="宋体" w:eastAsia="仿宋_GB2312"/>
                <w:color w:val="auto"/>
                <w:kern w:val="0"/>
                <w:sz w:val="32"/>
                <w:szCs w:val="32"/>
                <w:highlight w:val="none"/>
              </w:rPr>
            </w:pPr>
          </w:p>
        </w:tc>
      </w:tr>
      <w:tr w14:paraId="75C17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53F655F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6BE9786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309753A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0B3F7C0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2518F89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14FAE63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14:paraId="1CCFF53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5F2DDEE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48DC372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39B6B52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3BFF11F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6A354D1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698C179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2D6B25A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4A3BB63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755411E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536BE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00A36D3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1B0FC03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31BA24C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1A5AE2D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center"/>
          </w:tcPr>
          <w:p w14:paraId="57A360F8">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2" w:type="dxa"/>
            <w:vAlign w:val="center"/>
          </w:tcPr>
          <w:p w14:paraId="1417747A">
            <w:pPr>
              <w:widowControl/>
              <w:jc w:val="center"/>
              <w:outlineLvl w:val="1"/>
              <w:rPr>
                <w:rFonts w:hint="eastAsia" w:ascii="仿宋_GB2312" w:hAnsi="宋体" w:eastAsia="仿宋_GB2312"/>
                <w:color w:val="auto"/>
                <w:kern w:val="0"/>
                <w:szCs w:val="21"/>
                <w:highlight w:val="none"/>
                <w:lang w:val="en-US" w:eastAsia="zh-CN"/>
              </w:rPr>
            </w:pPr>
          </w:p>
        </w:tc>
        <w:tc>
          <w:tcPr>
            <w:tcW w:w="561" w:type="dxa"/>
            <w:gridSpan w:val="2"/>
            <w:vAlign w:val="top"/>
          </w:tcPr>
          <w:p w14:paraId="534B8592">
            <w:pPr>
              <w:widowControl/>
              <w:jc w:val="left"/>
              <w:outlineLvl w:val="1"/>
              <w:rPr>
                <w:rFonts w:ascii="仿宋_GB2312" w:hAnsi="宋体" w:eastAsia="仿宋_GB2312"/>
                <w:color w:val="auto"/>
                <w:kern w:val="0"/>
                <w:sz w:val="32"/>
                <w:szCs w:val="32"/>
                <w:highlight w:val="none"/>
              </w:rPr>
            </w:pPr>
          </w:p>
        </w:tc>
        <w:tc>
          <w:tcPr>
            <w:tcW w:w="530" w:type="dxa"/>
            <w:vAlign w:val="top"/>
          </w:tcPr>
          <w:p w14:paraId="79E58DDF">
            <w:pPr>
              <w:widowControl/>
              <w:jc w:val="center"/>
              <w:outlineLvl w:val="1"/>
              <w:rPr>
                <w:rFonts w:hint="eastAsia" w:ascii="仿宋_GB2312" w:hAnsi="宋体" w:eastAsia="仿宋_GB2312"/>
                <w:color w:val="auto"/>
                <w:kern w:val="0"/>
                <w:szCs w:val="21"/>
                <w:highlight w:val="none"/>
                <w:lang w:val="en-US" w:eastAsia="zh-CN"/>
              </w:rPr>
            </w:pPr>
          </w:p>
        </w:tc>
        <w:tc>
          <w:tcPr>
            <w:tcW w:w="639" w:type="dxa"/>
            <w:vAlign w:val="top"/>
          </w:tcPr>
          <w:p w14:paraId="055CA788">
            <w:pPr>
              <w:widowControl/>
              <w:jc w:val="center"/>
              <w:outlineLvl w:val="1"/>
              <w:rPr>
                <w:rFonts w:hint="eastAsia" w:ascii="仿宋_GB2312" w:hAnsi="宋体" w:eastAsia="仿宋_GB2312"/>
                <w:color w:val="auto"/>
                <w:kern w:val="0"/>
                <w:szCs w:val="21"/>
                <w:highlight w:val="none"/>
                <w:lang w:val="en-US" w:eastAsia="zh-CN"/>
              </w:rPr>
            </w:pPr>
          </w:p>
        </w:tc>
        <w:tc>
          <w:tcPr>
            <w:tcW w:w="639" w:type="dxa"/>
            <w:vAlign w:val="top"/>
          </w:tcPr>
          <w:p w14:paraId="711CB44B">
            <w:pPr>
              <w:widowControl/>
              <w:jc w:val="center"/>
              <w:outlineLvl w:val="1"/>
              <w:rPr>
                <w:rFonts w:hint="eastAsia" w:ascii="仿宋_GB2312" w:hAnsi="宋体" w:eastAsia="仿宋_GB2312"/>
                <w:color w:val="auto"/>
                <w:kern w:val="0"/>
                <w:szCs w:val="21"/>
                <w:highlight w:val="none"/>
                <w:lang w:val="en-US" w:eastAsia="zh-CN"/>
              </w:rPr>
            </w:pPr>
            <w:r>
              <w:rPr>
                <w:rFonts w:hint="eastAsia" w:ascii="仿宋_GB2312" w:hAnsi="宋体" w:eastAsia="仿宋_GB2312"/>
                <w:color w:val="auto"/>
                <w:kern w:val="0"/>
                <w:szCs w:val="21"/>
                <w:highlight w:val="none"/>
                <w:lang w:val="en-US" w:eastAsia="zh-CN"/>
              </w:rPr>
              <w:t>　</w:t>
            </w:r>
          </w:p>
        </w:tc>
        <w:tc>
          <w:tcPr>
            <w:tcW w:w="618" w:type="dxa"/>
            <w:gridSpan w:val="2"/>
            <w:vAlign w:val="top"/>
          </w:tcPr>
          <w:p w14:paraId="2B39BAA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711F10C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647E59F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12162C1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34F7FE4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2547755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14:paraId="6F77A9D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6257D73">
      <w:pPr>
        <w:keepNext w:val="0"/>
        <w:keepLines w:val="0"/>
        <w:widowControl/>
        <w:suppressLineNumbers w:val="0"/>
        <w:jc w:val="left"/>
        <w:textAlignment w:val="bottom"/>
        <w:rPr>
          <w:rFonts w:hint="eastAsia" w:ascii="宋体" w:hAnsi="宋体" w:cs="宋体"/>
          <w:i w:val="0"/>
          <w:color w:val="auto"/>
          <w:kern w:val="0"/>
          <w:sz w:val="20"/>
          <w:szCs w:val="20"/>
          <w:highlight w:val="none"/>
          <w:u w:val="none"/>
          <w:lang w:val="en-US" w:eastAsia="zh-CN" w:bidi="ar"/>
        </w:rPr>
      </w:pPr>
      <w:r>
        <w:rPr>
          <w:rFonts w:hint="eastAsia" w:ascii="宋体" w:hAnsi="宋体" w:cs="宋体"/>
          <w:i w:val="0"/>
          <w:color w:val="auto"/>
          <w:kern w:val="0"/>
          <w:sz w:val="20"/>
          <w:szCs w:val="20"/>
          <w:highlight w:val="none"/>
          <w:u w:val="none"/>
          <w:lang w:val="en-US" w:eastAsia="zh-CN" w:bidi="ar"/>
        </w:rPr>
        <w:t>备注：本单位2024年无一般公共预算项目支出，此表为空。</w:t>
      </w:r>
    </w:p>
    <w:p w14:paraId="79D1EAEA">
      <w:pPr>
        <w:pStyle w:val="2"/>
        <w:rPr>
          <w:rFonts w:hint="default"/>
          <w:lang w:val="en-US" w:eastAsia="zh-CN"/>
        </w:rPr>
      </w:pPr>
    </w:p>
    <w:p w14:paraId="5FC075F3">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14:paraId="04DA968B">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14:paraId="412DCCC8">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lang w:eastAsia="zh-CN"/>
        </w:rPr>
        <w:t>呼图壁县疾病预防控制中心</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p>
    <w:tbl>
      <w:tblPr>
        <w:tblStyle w:val="9"/>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14:paraId="0C21DB29">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14:paraId="5DB286B8">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14:paraId="39F04012">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14:paraId="55E1B81C">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14:paraId="1972F177">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14:paraId="1435C632">
            <w:pPr>
              <w:widowControl/>
              <w:spacing w:line="280" w:lineRule="exact"/>
              <w:jc w:val="center"/>
              <w:rPr>
                <w:rFonts w:hint="eastAsia" w:ascii="仿宋_GB2312" w:hAnsi="宋体" w:eastAsia="仿宋_GB2312" w:cs="宋体"/>
                <w:b/>
                <w:bCs/>
                <w:color w:val="auto"/>
                <w:kern w:val="0"/>
                <w:sz w:val="20"/>
                <w:szCs w:val="20"/>
                <w:highlight w:val="none"/>
              </w:rPr>
            </w:pPr>
          </w:p>
          <w:p w14:paraId="1C4F7FAC">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1EC912E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14:paraId="08162FD7">
            <w:pPr>
              <w:widowControl/>
              <w:spacing w:line="280" w:lineRule="exact"/>
              <w:jc w:val="center"/>
              <w:rPr>
                <w:rFonts w:hint="eastAsia" w:ascii="仿宋_GB2312" w:hAnsi="宋体" w:eastAsia="仿宋_GB2312" w:cs="宋体"/>
                <w:b/>
                <w:bCs/>
                <w:color w:val="auto"/>
                <w:kern w:val="0"/>
                <w:sz w:val="20"/>
                <w:szCs w:val="20"/>
                <w:highlight w:val="none"/>
              </w:rPr>
            </w:pPr>
          </w:p>
          <w:p w14:paraId="06C949B2">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6A50F54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14:paraId="7FDCB30B">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14:paraId="756889DD">
            <w:pPr>
              <w:widowControl/>
              <w:spacing w:line="280" w:lineRule="exact"/>
              <w:jc w:val="center"/>
              <w:rPr>
                <w:rFonts w:hint="eastAsia" w:ascii="仿宋_GB2312" w:hAnsi="宋体" w:eastAsia="仿宋_GB2312" w:cs="宋体"/>
                <w:b/>
                <w:bCs/>
                <w:color w:val="auto"/>
                <w:kern w:val="0"/>
                <w:sz w:val="20"/>
                <w:szCs w:val="20"/>
                <w:highlight w:val="none"/>
              </w:rPr>
            </w:pPr>
          </w:p>
          <w:p w14:paraId="5BA700A3">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29C3C9C4">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635B278">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14:paraId="7DB15750">
            <w:pPr>
              <w:widowControl/>
              <w:spacing w:line="280" w:lineRule="exact"/>
              <w:jc w:val="center"/>
              <w:rPr>
                <w:rFonts w:hint="eastAsia" w:ascii="仿宋_GB2312" w:hAnsi="宋体" w:eastAsia="仿宋_GB2312" w:cs="宋体"/>
                <w:b/>
                <w:bCs/>
                <w:color w:val="auto"/>
                <w:kern w:val="0"/>
                <w:sz w:val="20"/>
                <w:szCs w:val="20"/>
                <w:highlight w:val="none"/>
              </w:rPr>
            </w:pPr>
          </w:p>
          <w:p w14:paraId="1D71F0A7">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3848B99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69302637">
            <w:pPr>
              <w:widowControl/>
              <w:spacing w:line="280" w:lineRule="exact"/>
              <w:jc w:val="center"/>
              <w:rPr>
                <w:rFonts w:hint="eastAsia" w:ascii="仿宋_GB2312" w:hAnsi="宋体" w:eastAsia="仿宋_GB2312" w:cs="宋体"/>
                <w:b/>
                <w:bCs/>
                <w:color w:val="auto"/>
                <w:kern w:val="0"/>
                <w:sz w:val="20"/>
                <w:szCs w:val="20"/>
                <w:highlight w:val="none"/>
              </w:rPr>
            </w:pPr>
          </w:p>
          <w:p w14:paraId="3C914E78">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3A98967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4B4D3142">
            <w:pPr>
              <w:widowControl/>
              <w:spacing w:line="280" w:lineRule="exact"/>
              <w:jc w:val="center"/>
              <w:rPr>
                <w:rFonts w:hint="eastAsia" w:ascii="仿宋_GB2312" w:hAnsi="宋体" w:eastAsia="仿宋_GB2312" w:cs="宋体"/>
                <w:b/>
                <w:bCs/>
                <w:color w:val="auto"/>
                <w:kern w:val="0"/>
                <w:sz w:val="20"/>
                <w:szCs w:val="20"/>
                <w:highlight w:val="none"/>
              </w:rPr>
            </w:pPr>
          </w:p>
          <w:p w14:paraId="59234D22">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485167B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14:paraId="0C198B86">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14:paraId="71A5FAE8">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14:paraId="3355689C">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14:paraId="6B5FB106">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14:paraId="2E2387D9">
            <w:pPr>
              <w:widowControl/>
              <w:spacing w:line="280" w:lineRule="exact"/>
              <w:jc w:val="left"/>
              <w:rPr>
                <w:rFonts w:ascii="仿宋_GB2312" w:hAnsi="宋体" w:eastAsia="仿宋_GB2312" w:cs="宋体"/>
                <w:b/>
                <w:bCs/>
                <w:color w:val="auto"/>
                <w:kern w:val="0"/>
                <w:sz w:val="20"/>
                <w:szCs w:val="20"/>
                <w:highlight w:val="none"/>
              </w:rPr>
            </w:pPr>
          </w:p>
        </w:tc>
      </w:tr>
      <w:tr w14:paraId="6D1679A5">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14:paraId="47D9345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14:paraId="47E71A3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14:paraId="06ED0FA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14:paraId="00698DF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14:paraId="37A2EF4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65F5ADB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2CF37502">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14:paraId="61FBD00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BF400E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4529AFB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7D3A538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130F398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7068E04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5B78B33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2D51F82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58273746">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7912D3B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9E831D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88876B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2F7F756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054D017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6AC1726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5EC14B0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34123EF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5412F48C">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65036C9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6037D5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422BE87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1270A0A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1362D19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7A65814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3452CDF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5713C15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6E0BEE58">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2D75FAD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4077E0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2232C95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5E4013B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3C5D4C9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6107340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06A176C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69CAA7F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6C7CD998">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1D33017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08FB9E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53EEA3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4B2B2EB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05E8AEE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51A7DDC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62F8363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3C8A53C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3FF0F223">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6315A79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82C572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D66369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7EFDC80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76AB466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606585F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487F738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34E347A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4D293500">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531659A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03FCA5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B485CF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76E9C0A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1153B02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32AF0D3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09BDC42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1164F73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1E60FD6F">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19F489E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93358B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18FDF14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5BE64AE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17F0D85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324329A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5701342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3E19B93C">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2471CC48">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7572FA4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40BEFB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0187855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5AA1BF5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1BE5A53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4729B7C2">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34B1E19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542E81D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10FFA605">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3A23A00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0D179A5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660164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3565989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160811FB">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40571099">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20B7862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75D2DF2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5730555F">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628E839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145AFC2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0FCA719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562881C4">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681291B4">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797466B4">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0B0DF1E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386DD2B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48205F9B">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099CDE8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4BC537D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19E307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5A976AD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5465F24D">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39216676">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134AE19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1A68C47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23930A9E">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646E927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2EE3496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3391C4DC">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2BA1671F">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3CCE98E5">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63C1A398">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05BF4FD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4C5612F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4E27D2DA">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065A497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5868161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3F35B2A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5E0FC91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281B08B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0AC94B0F">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102C076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7597D75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333214B8">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31EDE2E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5D6AF6A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00AC9D4">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30A8BDE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1487789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449FED05">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14:paraId="2869A02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06F03122">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14:paraId="026E3797">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008D894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4344CBD3">
      <w:pPr>
        <w:widowControl/>
        <w:spacing w:line="280" w:lineRule="exact"/>
        <w:outlineLvl w:val="1"/>
        <w:rPr>
          <w:rFonts w:hint="eastAsia" w:ascii="仿宋_GB2312" w:hAnsi="宋体" w:eastAsia="仿宋_GB2312"/>
          <w:b/>
          <w:color w:val="auto"/>
          <w:kern w:val="0"/>
          <w:sz w:val="28"/>
          <w:szCs w:val="32"/>
          <w:highlight w:val="none"/>
        </w:rPr>
      </w:pPr>
    </w:p>
    <w:p w14:paraId="74CC797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lang w:val="en-US" w:eastAsia="zh-CN"/>
        </w:rPr>
        <w:t>备注：本单位2024年无政府性基金预算，此表为空。</w:t>
      </w:r>
    </w:p>
    <w:p w14:paraId="6170F32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07948B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B12FB1D">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14:paraId="1F7C87CA">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14:paraId="4ACC2010">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lang w:eastAsia="zh-CN"/>
        </w:rPr>
        <w:t>呼图壁县疾病预防控制中心</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9"/>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14:paraId="62833DD3">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14:paraId="53C1A0D0">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14:paraId="0A41732E">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14:paraId="2FAD533E">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14:paraId="1D9E7B51">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14:paraId="1B1DEFC5">
            <w:pPr>
              <w:widowControl/>
              <w:spacing w:line="280" w:lineRule="exact"/>
              <w:jc w:val="center"/>
              <w:rPr>
                <w:rFonts w:hint="eastAsia" w:ascii="仿宋_GB2312" w:hAnsi="宋体" w:eastAsia="仿宋_GB2312" w:cs="宋体"/>
                <w:b/>
                <w:bCs/>
                <w:color w:val="auto"/>
                <w:kern w:val="0"/>
                <w:sz w:val="20"/>
                <w:szCs w:val="20"/>
                <w:highlight w:val="none"/>
              </w:rPr>
            </w:pPr>
          </w:p>
          <w:p w14:paraId="7B70FE6E">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7C0C391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14:paraId="630084E4">
            <w:pPr>
              <w:widowControl/>
              <w:spacing w:line="280" w:lineRule="exact"/>
              <w:jc w:val="center"/>
              <w:rPr>
                <w:rFonts w:hint="eastAsia" w:ascii="仿宋_GB2312" w:hAnsi="宋体" w:eastAsia="仿宋_GB2312" w:cs="宋体"/>
                <w:b/>
                <w:bCs/>
                <w:color w:val="auto"/>
                <w:kern w:val="0"/>
                <w:sz w:val="20"/>
                <w:szCs w:val="20"/>
                <w:highlight w:val="none"/>
              </w:rPr>
            </w:pPr>
          </w:p>
          <w:p w14:paraId="7ADFA042">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7995D8C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14:paraId="03B203DC">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14:paraId="65358310">
            <w:pPr>
              <w:widowControl/>
              <w:spacing w:line="280" w:lineRule="exact"/>
              <w:jc w:val="center"/>
              <w:rPr>
                <w:rFonts w:hint="eastAsia" w:ascii="仿宋_GB2312" w:hAnsi="宋体" w:eastAsia="仿宋_GB2312" w:cs="宋体"/>
                <w:b/>
                <w:bCs/>
                <w:color w:val="auto"/>
                <w:kern w:val="0"/>
                <w:sz w:val="20"/>
                <w:szCs w:val="20"/>
                <w:highlight w:val="none"/>
              </w:rPr>
            </w:pPr>
          </w:p>
          <w:p w14:paraId="2B58CC62">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7C0B9C24">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823C055">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14:paraId="2FA11AD5">
            <w:pPr>
              <w:widowControl/>
              <w:spacing w:line="280" w:lineRule="exact"/>
              <w:jc w:val="center"/>
              <w:rPr>
                <w:rFonts w:hint="eastAsia" w:ascii="仿宋_GB2312" w:hAnsi="宋体" w:eastAsia="仿宋_GB2312" w:cs="宋体"/>
                <w:b/>
                <w:bCs/>
                <w:color w:val="auto"/>
                <w:kern w:val="0"/>
                <w:sz w:val="20"/>
                <w:szCs w:val="20"/>
                <w:highlight w:val="none"/>
              </w:rPr>
            </w:pPr>
          </w:p>
          <w:p w14:paraId="0E0533F2">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6E29970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298C63D3">
            <w:pPr>
              <w:widowControl/>
              <w:spacing w:line="280" w:lineRule="exact"/>
              <w:jc w:val="center"/>
              <w:rPr>
                <w:rFonts w:hint="eastAsia" w:ascii="仿宋_GB2312" w:hAnsi="宋体" w:eastAsia="仿宋_GB2312" w:cs="宋体"/>
                <w:b/>
                <w:bCs/>
                <w:color w:val="auto"/>
                <w:kern w:val="0"/>
                <w:sz w:val="20"/>
                <w:szCs w:val="20"/>
                <w:highlight w:val="none"/>
              </w:rPr>
            </w:pPr>
          </w:p>
          <w:p w14:paraId="0F24C2FF">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2E0CD9B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7A123107">
            <w:pPr>
              <w:widowControl/>
              <w:spacing w:line="280" w:lineRule="exact"/>
              <w:jc w:val="center"/>
              <w:rPr>
                <w:rFonts w:hint="eastAsia" w:ascii="仿宋_GB2312" w:hAnsi="宋体" w:eastAsia="仿宋_GB2312" w:cs="宋体"/>
                <w:b/>
                <w:bCs/>
                <w:color w:val="auto"/>
                <w:kern w:val="0"/>
                <w:sz w:val="20"/>
                <w:szCs w:val="20"/>
                <w:highlight w:val="none"/>
              </w:rPr>
            </w:pPr>
          </w:p>
          <w:p w14:paraId="7423C97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7BBD8D7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14:paraId="0636C24C">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14:paraId="1120F04F">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14:paraId="3DD530F9">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14:paraId="127B0F67">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14:paraId="7D98FAE0">
            <w:pPr>
              <w:widowControl/>
              <w:spacing w:line="280" w:lineRule="exact"/>
              <w:jc w:val="left"/>
              <w:rPr>
                <w:rFonts w:ascii="仿宋_GB2312" w:hAnsi="宋体" w:eastAsia="仿宋_GB2312" w:cs="宋体"/>
                <w:b/>
                <w:bCs/>
                <w:color w:val="auto"/>
                <w:kern w:val="0"/>
                <w:sz w:val="20"/>
                <w:szCs w:val="20"/>
                <w:highlight w:val="none"/>
              </w:rPr>
            </w:pPr>
          </w:p>
        </w:tc>
      </w:tr>
      <w:tr w14:paraId="3F70B0DB">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14:paraId="7CA8B7A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14:paraId="116836F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14:paraId="3AE3CAD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14:paraId="1278ADB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14:paraId="7BC70D3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615E54E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2FBF3D80">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14:paraId="5BDD678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75ACD0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A3B393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47538DF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45213EA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31780F4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07A0C8A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76509B2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713F53FD">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55F77EF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2E35E0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095AF8E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07B8CC0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3C49937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30CB7C4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53F3F92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2BBC80D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7A777317">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12497E1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652F62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3E9B28C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5B62CDF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70FF26E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0E105FE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0EDF722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70E9930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3787606F">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27051C5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7A6D48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38C66E9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2D65955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1B6A134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7A5F268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47D9D2A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32D48AC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60C261EB">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007A8F6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0E3CE8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632844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6E945A2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18762A1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1658743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2533771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5966AF8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269EE47D">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5383E5F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91FB67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6B4EEF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1631E87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334E751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664352D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6E77F5D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70C8787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77EC9C63">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0040896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32700F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D313B1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3DE08A6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466858D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0F3F213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4C4BEFB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4B50036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3DD88FBD">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230CA0C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7ED830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36D125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3570539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51049C9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79D210D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412ACA2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34A47111">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2F969217">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5803070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4F6F45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04A7AC6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23900D4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26702752">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79A7A9C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407B4E1E">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40A5330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684753B9">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64710AA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2B88125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3E4FCD8D">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5EFC999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6A57D5A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2DAEF0C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4D4D052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45D5D32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1202A55A">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6B8366E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682A76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21CCCE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36197F4D">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2358E4C3">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32DD4B83">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68D8934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4468820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0D1A36A6">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44D5A10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2C2E35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234DBBEB">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42E4789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50CE6490">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2CB66565">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5766C2B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5B4801F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130AFF49">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2D93973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1ABAFDD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33EEA16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1C4F4FEF">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1C45D7FF">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5E784890">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4E32FE4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79CAC60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6DA51571">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3C16751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680C7D2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40B7F55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2C6C610B">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12E0F8E7">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17E3E280">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76F932E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0361250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46FB0002">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38D8AE8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17AA803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3CB613B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1B78FE2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01173B89">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6C7A7253">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14:paraId="06ECA1A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4F0CAE27">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14:paraId="026F9160">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554F158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48031F9D">
      <w:pPr>
        <w:widowControl/>
        <w:spacing w:line="280" w:lineRule="exact"/>
        <w:outlineLvl w:val="1"/>
        <w:rPr>
          <w:rFonts w:hint="eastAsia" w:ascii="仿宋_GB2312" w:hAnsi="宋体" w:eastAsia="仿宋_GB2312"/>
          <w:b/>
          <w:color w:val="auto"/>
          <w:kern w:val="0"/>
          <w:sz w:val="28"/>
          <w:szCs w:val="32"/>
          <w:highlight w:val="none"/>
          <w:lang w:eastAsia="zh-CN"/>
        </w:rPr>
      </w:pPr>
    </w:p>
    <w:p w14:paraId="123656CD">
      <w:pPr>
        <w:widowControl/>
        <w:spacing w:line="280" w:lineRule="exact"/>
        <w:outlineLvl w:val="1"/>
        <w:rPr>
          <w:rFonts w:ascii="仿宋_GB2312" w:hAnsi="宋体" w:eastAsia="仿宋_GB2312"/>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kern w:val="0"/>
          <w:sz w:val="28"/>
          <w:szCs w:val="32"/>
        </w:rPr>
        <w:t>202</w:t>
      </w:r>
      <w:r>
        <w:rPr>
          <w:rFonts w:hint="eastAsia" w:ascii="仿宋_GB2312" w:hAnsi="宋体" w:eastAsia="仿宋_GB2312"/>
          <w:b/>
          <w:kern w:val="0"/>
          <w:sz w:val="28"/>
          <w:szCs w:val="32"/>
          <w:lang w:val="en-US" w:eastAsia="zh-CN"/>
        </w:rPr>
        <w:t>4</w:t>
      </w:r>
      <w:r>
        <w:rPr>
          <w:rFonts w:hint="eastAsia" w:ascii="仿宋_GB2312" w:hAnsi="宋体" w:eastAsia="仿宋_GB2312"/>
          <w:b/>
          <w:kern w:val="0"/>
          <w:sz w:val="28"/>
          <w:szCs w:val="32"/>
        </w:rPr>
        <w:t>年</w:t>
      </w:r>
      <w:r>
        <w:rPr>
          <w:rFonts w:hint="eastAsia" w:ascii="仿宋_GB2312" w:hAnsi="宋体" w:eastAsia="仿宋_GB2312"/>
          <w:b/>
          <w:kern w:val="0"/>
          <w:sz w:val="28"/>
          <w:szCs w:val="32"/>
          <w:lang w:eastAsia="zh-CN"/>
        </w:rPr>
        <w:t>无国有资本经营</w:t>
      </w:r>
      <w:r>
        <w:rPr>
          <w:rFonts w:hint="eastAsia" w:ascii="仿宋_GB2312" w:hAnsi="宋体" w:eastAsia="仿宋_GB2312"/>
          <w:b/>
          <w:kern w:val="0"/>
          <w:sz w:val="28"/>
          <w:szCs w:val="32"/>
        </w:rPr>
        <w:t>预算支出，此表为空。</w:t>
      </w:r>
    </w:p>
    <w:p w14:paraId="4E8103AF">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14:paraId="2FB3C211">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14:paraId="02B5A1EB">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14:paraId="00502D93">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lang w:eastAsia="zh-CN"/>
        </w:rPr>
        <w:t>呼图壁县疾病预防控制中心</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p>
    <w:tbl>
      <w:tblPr>
        <w:tblStyle w:val="10"/>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14:paraId="539B6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14:paraId="712AA11B">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vAlign w:val="center"/>
          </w:tcPr>
          <w:p w14:paraId="52D7E7E7">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vAlign w:val="center"/>
          </w:tcPr>
          <w:p w14:paraId="45BBA5C9">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14:paraId="45A20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vAlign w:val="top"/>
          </w:tcPr>
          <w:p w14:paraId="0BC8BF50">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vAlign w:val="top"/>
          </w:tcPr>
          <w:p w14:paraId="4619B6F2">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center"/>
          </w:tcPr>
          <w:p w14:paraId="497C3B0C">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vAlign w:val="center"/>
          </w:tcPr>
          <w:p w14:paraId="02AC4B9A">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14:paraId="6AC53DD5">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14:paraId="0BF1C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14:paraId="691512E2">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vAlign w:val="top"/>
          </w:tcPr>
          <w:p w14:paraId="6A8F95AA">
            <w:pPr>
              <w:widowControl/>
              <w:outlineLvl w:val="1"/>
              <w:rPr>
                <w:rFonts w:hint="eastAsia"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4.10</w:t>
            </w:r>
          </w:p>
        </w:tc>
        <w:tc>
          <w:tcPr>
            <w:tcW w:w="1314" w:type="dxa"/>
            <w:vAlign w:val="top"/>
          </w:tcPr>
          <w:p w14:paraId="4B3B3990">
            <w:pPr>
              <w:widowControl/>
              <w:outlineLvl w:val="1"/>
              <w:rPr>
                <w:rFonts w:hint="eastAsia"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4.10</w:t>
            </w:r>
          </w:p>
        </w:tc>
        <w:tc>
          <w:tcPr>
            <w:tcW w:w="1595" w:type="dxa"/>
            <w:vAlign w:val="top"/>
          </w:tcPr>
          <w:p w14:paraId="288FD547">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67EF8FF9">
            <w:pPr>
              <w:widowControl/>
              <w:outlineLvl w:val="1"/>
              <w:rPr>
                <w:rFonts w:hint="eastAsia" w:ascii="仿宋_GB2312" w:hAnsi="宋体" w:eastAsia="仿宋_GB2312"/>
                <w:b/>
                <w:color w:val="auto"/>
                <w:kern w:val="0"/>
                <w:sz w:val="28"/>
                <w:szCs w:val="32"/>
                <w:highlight w:val="none"/>
                <w:vertAlign w:val="baseline"/>
              </w:rPr>
            </w:pPr>
          </w:p>
        </w:tc>
      </w:tr>
      <w:tr w14:paraId="36622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14:paraId="0CB047B2">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vAlign w:val="top"/>
          </w:tcPr>
          <w:p w14:paraId="17301224">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14:paraId="483CD43D">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14:paraId="76421293">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7B551B8D">
            <w:pPr>
              <w:widowControl/>
              <w:outlineLvl w:val="1"/>
              <w:rPr>
                <w:rFonts w:hint="eastAsia" w:ascii="仿宋_GB2312" w:hAnsi="宋体" w:eastAsia="仿宋_GB2312"/>
                <w:b/>
                <w:color w:val="auto"/>
                <w:kern w:val="0"/>
                <w:sz w:val="28"/>
                <w:szCs w:val="32"/>
                <w:highlight w:val="none"/>
                <w:vertAlign w:val="baseline"/>
              </w:rPr>
            </w:pPr>
          </w:p>
        </w:tc>
      </w:tr>
      <w:tr w14:paraId="67302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14:paraId="020CE9CB">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vAlign w:val="top"/>
          </w:tcPr>
          <w:p w14:paraId="59A9E6C5">
            <w:pPr>
              <w:widowControl/>
              <w:outlineLvl w:val="1"/>
              <w:rPr>
                <w:rFonts w:hint="eastAsia"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0.90</w:t>
            </w:r>
          </w:p>
        </w:tc>
        <w:tc>
          <w:tcPr>
            <w:tcW w:w="1314" w:type="dxa"/>
            <w:vAlign w:val="top"/>
          </w:tcPr>
          <w:p w14:paraId="12B67D7B">
            <w:pPr>
              <w:widowControl/>
              <w:outlineLvl w:val="1"/>
              <w:rPr>
                <w:rFonts w:hint="eastAsia"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0.90</w:t>
            </w:r>
          </w:p>
        </w:tc>
        <w:tc>
          <w:tcPr>
            <w:tcW w:w="1595" w:type="dxa"/>
            <w:vAlign w:val="top"/>
          </w:tcPr>
          <w:p w14:paraId="5260A72A">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3B63FAE3">
            <w:pPr>
              <w:widowControl/>
              <w:outlineLvl w:val="1"/>
              <w:rPr>
                <w:rFonts w:hint="eastAsia" w:ascii="仿宋_GB2312" w:hAnsi="宋体" w:eastAsia="仿宋_GB2312"/>
                <w:b/>
                <w:color w:val="auto"/>
                <w:kern w:val="0"/>
                <w:sz w:val="28"/>
                <w:szCs w:val="32"/>
                <w:highlight w:val="none"/>
                <w:vertAlign w:val="baseline"/>
              </w:rPr>
            </w:pPr>
          </w:p>
        </w:tc>
      </w:tr>
      <w:tr w14:paraId="3C58D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14:paraId="1619E5EC">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14:paraId="3C570613">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vAlign w:val="top"/>
          </w:tcPr>
          <w:p w14:paraId="446C7D93">
            <w:pPr>
              <w:widowControl/>
              <w:outlineLvl w:val="1"/>
              <w:rPr>
                <w:rFonts w:hint="eastAsia"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3.20</w:t>
            </w:r>
          </w:p>
        </w:tc>
        <w:tc>
          <w:tcPr>
            <w:tcW w:w="1314" w:type="dxa"/>
            <w:vAlign w:val="top"/>
          </w:tcPr>
          <w:p w14:paraId="64403F25">
            <w:pPr>
              <w:widowControl/>
              <w:outlineLvl w:val="1"/>
              <w:rPr>
                <w:rFonts w:hint="eastAsia"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3.20</w:t>
            </w:r>
          </w:p>
        </w:tc>
        <w:tc>
          <w:tcPr>
            <w:tcW w:w="1595" w:type="dxa"/>
            <w:vAlign w:val="top"/>
          </w:tcPr>
          <w:p w14:paraId="1E57BB24">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642A8B81">
            <w:pPr>
              <w:widowControl/>
              <w:outlineLvl w:val="1"/>
              <w:rPr>
                <w:rFonts w:hint="eastAsia" w:ascii="仿宋_GB2312" w:hAnsi="宋体" w:eastAsia="仿宋_GB2312"/>
                <w:b/>
                <w:color w:val="auto"/>
                <w:kern w:val="0"/>
                <w:sz w:val="28"/>
                <w:szCs w:val="32"/>
                <w:highlight w:val="none"/>
                <w:vertAlign w:val="baseline"/>
              </w:rPr>
            </w:pPr>
          </w:p>
        </w:tc>
      </w:tr>
      <w:tr w14:paraId="5F643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14:paraId="030D61B4">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vAlign w:val="top"/>
          </w:tcPr>
          <w:p w14:paraId="7B37B237">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14:paraId="7675782F">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14:paraId="524152CA">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3CDC9BF3">
            <w:pPr>
              <w:widowControl/>
              <w:outlineLvl w:val="1"/>
              <w:rPr>
                <w:rFonts w:hint="eastAsia" w:ascii="仿宋_GB2312" w:hAnsi="宋体" w:eastAsia="仿宋_GB2312"/>
                <w:b/>
                <w:color w:val="auto"/>
                <w:kern w:val="0"/>
                <w:sz w:val="28"/>
                <w:szCs w:val="32"/>
                <w:highlight w:val="none"/>
                <w:vertAlign w:val="baseline"/>
              </w:rPr>
            </w:pPr>
          </w:p>
        </w:tc>
      </w:tr>
      <w:tr w14:paraId="62A7F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14:paraId="36E9F18B">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vAlign w:val="top"/>
          </w:tcPr>
          <w:p w14:paraId="09D9EB40">
            <w:pPr>
              <w:widowControl/>
              <w:outlineLvl w:val="1"/>
              <w:rPr>
                <w:rFonts w:hint="eastAsia"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3.20</w:t>
            </w:r>
          </w:p>
        </w:tc>
        <w:tc>
          <w:tcPr>
            <w:tcW w:w="1314" w:type="dxa"/>
            <w:vAlign w:val="top"/>
          </w:tcPr>
          <w:p w14:paraId="347A87F2">
            <w:pPr>
              <w:widowControl/>
              <w:outlineLvl w:val="1"/>
              <w:rPr>
                <w:rFonts w:hint="eastAsia"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3.20</w:t>
            </w:r>
          </w:p>
        </w:tc>
        <w:tc>
          <w:tcPr>
            <w:tcW w:w="1595" w:type="dxa"/>
            <w:vAlign w:val="top"/>
          </w:tcPr>
          <w:p w14:paraId="3ECF4121">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37CDD9ED">
            <w:pPr>
              <w:widowControl/>
              <w:outlineLvl w:val="1"/>
              <w:rPr>
                <w:rFonts w:hint="eastAsia" w:ascii="仿宋_GB2312" w:hAnsi="宋体" w:eastAsia="仿宋_GB2312"/>
                <w:b/>
                <w:color w:val="auto"/>
                <w:kern w:val="0"/>
                <w:sz w:val="28"/>
                <w:szCs w:val="32"/>
                <w:highlight w:val="none"/>
                <w:vertAlign w:val="baseline"/>
              </w:rPr>
            </w:pPr>
          </w:p>
        </w:tc>
      </w:tr>
    </w:tbl>
    <w:p w14:paraId="5733A9A1">
      <w:pPr>
        <w:spacing w:line="600" w:lineRule="exact"/>
        <w:ind w:left="640"/>
        <w:jc w:val="center"/>
        <w:rPr>
          <w:rFonts w:hint="eastAsia" w:ascii="仿宋" w:hAnsi="仿宋" w:eastAsia="仿宋" w:cs="仿宋_GB2312"/>
          <w:bCs/>
          <w:color w:val="auto"/>
          <w:kern w:val="0"/>
          <w:sz w:val="28"/>
          <w:szCs w:val="28"/>
          <w:highlight w:val="none"/>
        </w:rPr>
      </w:pPr>
    </w:p>
    <w:p w14:paraId="2BC9F213">
      <w:pPr>
        <w:pStyle w:val="2"/>
        <w:rPr>
          <w:rFonts w:hint="eastAsia" w:ascii="仿宋" w:hAnsi="仿宋" w:eastAsia="仿宋" w:cs="仿宋_GB2312"/>
          <w:bCs/>
          <w:color w:val="auto"/>
          <w:kern w:val="0"/>
          <w:sz w:val="28"/>
          <w:szCs w:val="28"/>
          <w:highlight w:val="none"/>
        </w:rPr>
      </w:pPr>
    </w:p>
    <w:p w14:paraId="576813F1">
      <w:pPr>
        <w:pStyle w:val="2"/>
        <w:rPr>
          <w:rFonts w:hint="eastAsia" w:ascii="仿宋" w:hAnsi="仿宋" w:eastAsia="仿宋" w:cs="仿宋_GB2312"/>
          <w:bCs/>
          <w:color w:val="auto"/>
          <w:kern w:val="0"/>
          <w:sz w:val="28"/>
          <w:szCs w:val="28"/>
          <w:highlight w:val="none"/>
        </w:rPr>
      </w:pPr>
    </w:p>
    <w:p w14:paraId="18A355D2">
      <w:pPr>
        <w:pStyle w:val="2"/>
        <w:rPr>
          <w:rFonts w:hint="eastAsia" w:ascii="仿宋" w:hAnsi="仿宋" w:eastAsia="仿宋" w:cs="仿宋_GB2312"/>
          <w:bCs/>
          <w:color w:val="auto"/>
          <w:kern w:val="0"/>
          <w:sz w:val="28"/>
          <w:szCs w:val="28"/>
          <w:highlight w:val="none"/>
        </w:rPr>
      </w:pPr>
    </w:p>
    <w:p w14:paraId="6F9A734C">
      <w:pPr>
        <w:spacing w:line="600" w:lineRule="exact"/>
        <w:ind w:left="640"/>
        <w:jc w:val="center"/>
        <w:rPr>
          <w:rFonts w:hint="eastAsia" w:ascii="仿宋" w:hAnsi="仿宋" w:eastAsia="仿宋" w:cs="仿宋_GB2312"/>
          <w:bCs/>
          <w:color w:val="auto"/>
          <w:kern w:val="0"/>
          <w:sz w:val="28"/>
          <w:szCs w:val="28"/>
          <w:highlight w:val="none"/>
        </w:rPr>
      </w:pPr>
    </w:p>
    <w:p w14:paraId="1625B483">
      <w:pPr>
        <w:spacing w:line="600" w:lineRule="exact"/>
        <w:ind w:left="640"/>
        <w:jc w:val="center"/>
        <w:rPr>
          <w:rFonts w:hint="eastAsia" w:ascii="仿宋" w:hAnsi="仿宋" w:eastAsia="仿宋" w:cs="仿宋_GB2312"/>
          <w:bCs/>
          <w:color w:val="auto"/>
          <w:kern w:val="0"/>
          <w:sz w:val="28"/>
          <w:szCs w:val="28"/>
          <w:highlight w:val="none"/>
        </w:rPr>
      </w:pPr>
    </w:p>
    <w:p w14:paraId="6A5A7D64">
      <w:pPr>
        <w:spacing w:line="600" w:lineRule="exact"/>
        <w:ind w:left="640"/>
        <w:jc w:val="center"/>
        <w:rPr>
          <w:rFonts w:hint="eastAsia" w:ascii="仿宋" w:hAnsi="仿宋" w:eastAsia="仿宋" w:cs="仿宋_GB2312"/>
          <w:bCs/>
          <w:color w:val="auto"/>
          <w:kern w:val="0"/>
          <w:sz w:val="28"/>
          <w:szCs w:val="28"/>
          <w:highlight w:val="none"/>
        </w:rPr>
      </w:pPr>
    </w:p>
    <w:p w14:paraId="7CF3F365">
      <w:pPr>
        <w:spacing w:line="600" w:lineRule="exact"/>
        <w:ind w:left="640"/>
        <w:jc w:val="center"/>
        <w:rPr>
          <w:rFonts w:hint="eastAsia" w:ascii="仿宋" w:hAnsi="仿宋" w:eastAsia="仿宋" w:cs="仿宋_GB2312"/>
          <w:bCs/>
          <w:color w:val="auto"/>
          <w:kern w:val="0"/>
          <w:sz w:val="28"/>
          <w:szCs w:val="28"/>
          <w:highlight w:val="none"/>
        </w:rPr>
      </w:pPr>
    </w:p>
    <w:p w14:paraId="74E4F004">
      <w:pPr>
        <w:spacing w:line="600" w:lineRule="exact"/>
        <w:ind w:left="640"/>
        <w:jc w:val="center"/>
        <w:rPr>
          <w:rFonts w:hint="eastAsia" w:ascii="仿宋" w:hAnsi="仿宋" w:eastAsia="仿宋" w:cs="仿宋_GB2312"/>
          <w:bCs/>
          <w:color w:val="auto"/>
          <w:kern w:val="0"/>
          <w:sz w:val="28"/>
          <w:szCs w:val="28"/>
          <w:highlight w:val="none"/>
        </w:rPr>
      </w:pPr>
    </w:p>
    <w:p w14:paraId="371CA737">
      <w:pPr>
        <w:spacing w:line="600" w:lineRule="exact"/>
        <w:ind w:left="640"/>
        <w:jc w:val="center"/>
        <w:rPr>
          <w:rFonts w:hint="eastAsia" w:ascii="仿宋" w:hAnsi="仿宋" w:eastAsia="仿宋" w:cs="仿宋_GB2312"/>
          <w:bCs/>
          <w:color w:val="auto"/>
          <w:kern w:val="0"/>
          <w:sz w:val="28"/>
          <w:szCs w:val="28"/>
          <w:highlight w:val="none"/>
        </w:rPr>
      </w:pPr>
    </w:p>
    <w:p w14:paraId="117E1E86">
      <w:pPr>
        <w:spacing w:line="600" w:lineRule="exact"/>
        <w:ind w:left="640"/>
        <w:jc w:val="center"/>
        <w:rPr>
          <w:rFonts w:hint="eastAsia" w:ascii="仿宋" w:hAnsi="仿宋" w:eastAsia="仿宋" w:cs="仿宋_GB2312"/>
          <w:bCs/>
          <w:color w:val="auto"/>
          <w:kern w:val="0"/>
          <w:sz w:val="28"/>
          <w:szCs w:val="28"/>
          <w:highlight w:val="none"/>
        </w:rPr>
      </w:pPr>
    </w:p>
    <w:p w14:paraId="74380350">
      <w:pPr>
        <w:spacing w:line="600" w:lineRule="exact"/>
        <w:ind w:left="640"/>
        <w:jc w:val="center"/>
        <w:rPr>
          <w:rFonts w:hint="eastAsia" w:ascii="仿宋" w:hAnsi="仿宋" w:eastAsia="仿宋" w:cs="仿宋_GB2312"/>
          <w:bCs/>
          <w:color w:val="auto"/>
          <w:kern w:val="0"/>
          <w:sz w:val="28"/>
          <w:szCs w:val="28"/>
          <w:highlight w:val="none"/>
        </w:rPr>
      </w:pPr>
    </w:p>
    <w:p w14:paraId="5F40A2EA">
      <w:pPr>
        <w:spacing w:line="600" w:lineRule="exact"/>
        <w:ind w:left="640"/>
        <w:jc w:val="center"/>
        <w:rPr>
          <w:rFonts w:hint="eastAsia" w:ascii="仿宋" w:hAnsi="仿宋" w:eastAsia="仿宋" w:cs="仿宋_GB2312"/>
          <w:bCs/>
          <w:color w:val="auto"/>
          <w:kern w:val="0"/>
          <w:sz w:val="28"/>
          <w:szCs w:val="28"/>
          <w:highlight w:val="none"/>
        </w:rPr>
      </w:pPr>
    </w:p>
    <w:p w14:paraId="2FE4DE38">
      <w:pPr>
        <w:spacing w:line="600" w:lineRule="exact"/>
        <w:jc w:val="both"/>
        <w:rPr>
          <w:rFonts w:hint="eastAsia" w:ascii="仿宋" w:hAnsi="仿宋" w:eastAsia="仿宋" w:cs="仿宋_GB2312"/>
          <w:bCs/>
          <w:color w:val="auto"/>
          <w:kern w:val="0"/>
          <w:sz w:val="28"/>
          <w:szCs w:val="28"/>
          <w:highlight w:val="none"/>
        </w:rPr>
      </w:pPr>
    </w:p>
    <w:p w14:paraId="79BBBEC6">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14:paraId="6FCFB477">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10"/>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14:paraId="21FAF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vAlign w:val="center"/>
          </w:tcPr>
          <w:p w14:paraId="0D73CEB7">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vAlign w:val="center"/>
          </w:tcPr>
          <w:p w14:paraId="151E1DD9">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vAlign w:val="center"/>
          </w:tcPr>
          <w:p w14:paraId="17247E75">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vAlign w:val="center"/>
          </w:tcPr>
          <w:p w14:paraId="0FEC09F6">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14:paraId="1018A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76E3E884">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vAlign w:val="center"/>
          </w:tcPr>
          <w:p w14:paraId="62320DC0">
            <w:pPr>
              <w:spacing w:line="600" w:lineRule="exact"/>
              <w:jc w:val="center"/>
              <w:rPr>
                <w:rFonts w:ascii="仿宋" w:hAnsi="仿宋" w:eastAsia="仿宋" w:cs="仿宋_GB2312"/>
                <w:bCs/>
                <w:color w:val="auto"/>
                <w:kern w:val="0"/>
                <w:sz w:val="28"/>
                <w:szCs w:val="28"/>
                <w:highlight w:val="none"/>
              </w:rPr>
            </w:pPr>
          </w:p>
        </w:tc>
        <w:tc>
          <w:tcPr>
            <w:tcW w:w="1054" w:type="dxa"/>
            <w:vMerge w:val="restart"/>
            <w:vAlign w:val="center"/>
          </w:tcPr>
          <w:p w14:paraId="2E6609CC">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vAlign w:val="center"/>
          </w:tcPr>
          <w:p w14:paraId="69C43899">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14:paraId="74EFB52D">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14:paraId="0092C853">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vAlign w:val="center"/>
          </w:tcPr>
          <w:p w14:paraId="562B3217">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14:paraId="2C52CD3D">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7BEF4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241725C8">
            <w:pPr>
              <w:spacing w:line="600" w:lineRule="exact"/>
              <w:jc w:val="center"/>
              <w:rPr>
                <w:rFonts w:ascii="仿宋" w:hAnsi="仿宋" w:eastAsia="仿宋" w:cs="仿宋_GB2312"/>
                <w:bCs/>
                <w:color w:val="auto"/>
                <w:kern w:val="0"/>
                <w:sz w:val="28"/>
                <w:szCs w:val="28"/>
                <w:highlight w:val="none"/>
              </w:rPr>
            </w:pPr>
          </w:p>
        </w:tc>
        <w:tc>
          <w:tcPr>
            <w:tcW w:w="850" w:type="dxa"/>
            <w:vMerge w:val="continue"/>
            <w:vAlign w:val="center"/>
          </w:tcPr>
          <w:p w14:paraId="288DFA10">
            <w:pPr>
              <w:spacing w:line="600" w:lineRule="exact"/>
              <w:jc w:val="center"/>
              <w:rPr>
                <w:rFonts w:ascii="仿宋" w:hAnsi="仿宋" w:eastAsia="仿宋" w:cs="仿宋_GB2312"/>
                <w:bCs/>
                <w:color w:val="auto"/>
                <w:kern w:val="0"/>
                <w:sz w:val="28"/>
                <w:szCs w:val="28"/>
                <w:highlight w:val="none"/>
              </w:rPr>
            </w:pPr>
          </w:p>
        </w:tc>
        <w:tc>
          <w:tcPr>
            <w:tcW w:w="1054" w:type="dxa"/>
            <w:vMerge w:val="continue"/>
            <w:vAlign w:val="center"/>
          </w:tcPr>
          <w:p w14:paraId="36A1AF00">
            <w:pPr>
              <w:spacing w:line="600" w:lineRule="exact"/>
              <w:jc w:val="center"/>
              <w:rPr>
                <w:rFonts w:ascii="仿宋" w:hAnsi="仿宋" w:eastAsia="仿宋" w:cs="仿宋_GB2312"/>
                <w:bCs/>
                <w:color w:val="auto"/>
                <w:kern w:val="0"/>
                <w:sz w:val="28"/>
                <w:szCs w:val="28"/>
                <w:highlight w:val="none"/>
              </w:rPr>
            </w:pPr>
          </w:p>
        </w:tc>
        <w:tc>
          <w:tcPr>
            <w:tcW w:w="890" w:type="dxa"/>
            <w:vAlign w:val="center"/>
          </w:tcPr>
          <w:p w14:paraId="0F4EC65B">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vAlign w:val="center"/>
          </w:tcPr>
          <w:p w14:paraId="7C775456">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14:paraId="2D93D90F">
            <w:pPr>
              <w:spacing w:line="600" w:lineRule="exact"/>
              <w:jc w:val="center"/>
              <w:rPr>
                <w:rFonts w:ascii="仿宋" w:hAnsi="仿宋" w:eastAsia="仿宋" w:cs="仿宋_GB2312"/>
                <w:bCs/>
                <w:color w:val="auto"/>
                <w:kern w:val="0"/>
                <w:sz w:val="28"/>
                <w:szCs w:val="28"/>
                <w:highlight w:val="none"/>
              </w:rPr>
            </w:pPr>
          </w:p>
        </w:tc>
        <w:tc>
          <w:tcPr>
            <w:tcW w:w="797" w:type="dxa"/>
            <w:vMerge w:val="continue"/>
            <w:vAlign w:val="center"/>
          </w:tcPr>
          <w:p w14:paraId="0F419922">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1D75AAA2">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vAlign w:val="center"/>
          </w:tcPr>
          <w:p w14:paraId="3789BD94">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14:paraId="20344EBF">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14:paraId="63FFF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B0A2E3D">
            <w:pPr>
              <w:spacing w:line="600" w:lineRule="exact"/>
              <w:jc w:val="center"/>
              <w:rPr>
                <w:rFonts w:ascii="仿宋" w:hAnsi="仿宋" w:eastAsia="仿宋" w:cs="仿宋_GB2312"/>
                <w:bCs/>
                <w:color w:val="auto"/>
                <w:kern w:val="0"/>
                <w:sz w:val="28"/>
                <w:szCs w:val="28"/>
                <w:highlight w:val="none"/>
              </w:rPr>
            </w:pPr>
            <w:r>
              <w:rPr>
                <w:rFonts w:hint="eastAsia" w:ascii="仿宋_GB2312" w:hAnsi="宋体" w:eastAsia="仿宋_GB2312"/>
                <w:kern w:val="0"/>
                <w:sz w:val="21"/>
                <w:szCs w:val="21"/>
                <w:lang w:val="en-US" w:eastAsia="zh-CN"/>
              </w:rPr>
              <w:t>昌州财社【2022】54号2023年中央重大传染病补助资金</w:t>
            </w:r>
          </w:p>
        </w:tc>
        <w:tc>
          <w:tcPr>
            <w:tcW w:w="850" w:type="dxa"/>
            <w:vAlign w:val="center"/>
          </w:tcPr>
          <w:p w14:paraId="769ABBC8">
            <w:pP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8"/>
                <w:szCs w:val="28"/>
                <w:highlight w:val="none"/>
                <w:lang w:val="en-US" w:eastAsia="zh-CN"/>
              </w:rPr>
              <w:t>1.20</w:t>
            </w:r>
          </w:p>
        </w:tc>
        <w:tc>
          <w:tcPr>
            <w:tcW w:w="1054" w:type="dxa"/>
            <w:vAlign w:val="center"/>
          </w:tcPr>
          <w:p w14:paraId="3489EA81">
            <w:pP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8"/>
                <w:szCs w:val="28"/>
                <w:highlight w:val="none"/>
                <w:lang w:val="en-US" w:eastAsia="zh-CN"/>
              </w:rPr>
              <w:t>1.20</w:t>
            </w:r>
          </w:p>
        </w:tc>
        <w:tc>
          <w:tcPr>
            <w:tcW w:w="890" w:type="dxa"/>
            <w:vAlign w:val="center"/>
          </w:tcPr>
          <w:p w14:paraId="5E61B05B">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14:paraId="6E5DDA51">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14:paraId="06022337">
            <w:pP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8"/>
                <w:szCs w:val="28"/>
                <w:highlight w:val="none"/>
                <w:lang w:val="en-US" w:eastAsia="zh-CN"/>
              </w:rPr>
              <w:t>1.20</w:t>
            </w:r>
          </w:p>
        </w:tc>
        <w:tc>
          <w:tcPr>
            <w:tcW w:w="797" w:type="dxa"/>
            <w:vAlign w:val="center"/>
          </w:tcPr>
          <w:p w14:paraId="713E4F2E">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7E09467E">
            <w:pPr>
              <w:spacing w:line="600" w:lineRule="exact"/>
              <w:jc w:val="center"/>
              <w:rPr>
                <w:rFonts w:ascii="仿宋" w:hAnsi="仿宋" w:eastAsia="仿宋" w:cs="仿宋_GB2312"/>
                <w:bCs/>
                <w:color w:val="auto"/>
                <w:kern w:val="0"/>
                <w:sz w:val="28"/>
                <w:szCs w:val="28"/>
                <w:highlight w:val="none"/>
              </w:rPr>
            </w:pPr>
          </w:p>
        </w:tc>
        <w:tc>
          <w:tcPr>
            <w:tcW w:w="881" w:type="dxa"/>
            <w:vAlign w:val="center"/>
          </w:tcPr>
          <w:p w14:paraId="61AC92F1">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14:paraId="3EFD2251">
            <w:pPr>
              <w:spacing w:line="600" w:lineRule="exact"/>
              <w:jc w:val="center"/>
              <w:rPr>
                <w:rFonts w:ascii="仿宋" w:hAnsi="仿宋" w:eastAsia="仿宋" w:cs="仿宋_GB2312"/>
                <w:bCs/>
                <w:color w:val="auto"/>
                <w:kern w:val="0"/>
                <w:sz w:val="28"/>
                <w:szCs w:val="28"/>
                <w:highlight w:val="none"/>
              </w:rPr>
            </w:pPr>
          </w:p>
        </w:tc>
      </w:tr>
      <w:tr w14:paraId="72039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799E24B">
            <w:pPr>
              <w:spacing w:line="600" w:lineRule="exact"/>
              <w:jc w:val="center"/>
              <w:rPr>
                <w:rFonts w:ascii="仿宋" w:hAnsi="仿宋" w:eastAsia="仿宋" w:cs="仿宋_GB2312"/>
                <w:bCs/>
                <w:color w:val="auto"/>
                <w:kern w:val="0"/>
                <w:sz w:val="28"/>
                <w:szCs w:val="28"/>
                <w:highlight w:val="none"/>
              </w:rPr>
            </w:pPr>
            <w:r>
              <w:rPr>
                <w:rFonts w:hint="eastAsia" w:ascii="仿宋_GB2312" w:hAnsi="宋体" w:eastAsia="仿宋_GB2312"/>
                <w:kern w:val="0"/>
                <w:sz w:val="21"/>
                <w:szCs w:val="21"/>
                <w:lang w:val="en-US" w:eastAsia="zh-CN"/>
              </w:rPr>
              <w:t>昌州财社【2023】34号2023年中央财政第二批重大传染病防控经费</w:t>
            </w:r>
          </w:p>
        </w:tc>
        <w:tc>
          <w:tcPr>
            <w:tcW w:w="850" w:type="dxa"/>
            <w:vAlign w:val="center"/>
          </w:tcPr>
          <w:p w14:paraId="4746041A">
            <w:pP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8"/>
                <w:szCs w:val="28"/>
                <w:highlight w:val="none"/>
                <w:lang w:val="en-US" w:eastAsia="zh-CN"/>
              </w:rPr>
              <w:t>2.14</w:t>
            </w:r>
          </w:p>
        </w:tc>
        <w:tc>
          <w:tcPr>
            <w:tcW w:w="1054" w:type="dxa"/>
            <w:vAlign w:val="center"/>
          </w:tcPr>
          <w:p w14:paraId="77F9706E">
            <w:pP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8"/>
                <w:szCs w:val="28"/>
                <w:highlight w:val="none"/>
                <w:lang w:val="en-US" w:eastAsia="zh-CN"/>
              </w:rPr>
              <w:t>2.14</w:t>
            </w:r>
          </w:p>
        </w:tc>
        <w:tc>
          <w:tcPr>
            <w:tcW w:w="890" w:type="dxa"/>
            <w:vAlign w:val="center"/>
          </w:tcPr>
          <w:p w14:paraId="3FA2A062">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14:paraId="0F947ADE">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14:paraId="59418123">
            <w:pP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8"/>
                <w:szCs w:val="28"/>
                <w:highlight w:val="none"/>
                <w:lang w:val="en-US" w:eastAsia="zh-CN"/>
              </w:rPr>
              <w:t>2.14</w:t>
            </w:r>
          </w:p>
        </w:tc>
        <w:tc>
          <w:tcPr>
            <w:tcW w:w="797" w:type="dxa"/>
            <w:vAlign w:val="center"/>
          </w:tcPr>
          <w:p w14:paraId="7E9BFF12">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61C2FAF7">
            <w:pPr>
              <w:spacing w:line="600" w:lineRule="exact"/>
              <w:jc w:val="center"/>
              <w:rPr>
                <w:rFonts w:ascii="仿宋" w:hAnsi="仿宋" w:eastAsia="仿宋" w:cs="仿宋_GB2312"/>
                <w:bCs/>
                <w:color w:val="auto"/>
                <w:kern w:val="0"/>
                <w:sz w:val="28"/>
                <w:szCs w:val="28"/>
                <w:highlight w:val="none"/>
              </w:rPr>
            </w:pPr>
          </w:p>
        </w:tc>
        <w:tc>
          <w:tcPr>
            <w:tcW w:w="881" w:type="dxa"/>
            <w:vAlign w:val="center"/>
          </w:tcPr>
          <w:p w14:paraId="76768DDE">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14:paraId="5724D578">
            <w:pPr>
              <w:spacing w:line="600" w:lineRule="exact"/>
              <w:jc w:val="center"/>
              <w:rPr>
                <w:rFonts w:ascii="仿宋" w:hAnsi="仿宋" w:eastAsia="仿宋" w:cs="仿宋_GB2312"/>
                <w:bCs/>
                <w:color w:val="auto"/>
                <w:kern w:val="0"/>
                <w:sz w:val="28"/>
                <w:szCs w:val="28"/>
                <w:highlight w:val="none"/>
              </w:rPr>
            </w:pPr>
          </w:p>
        </w:tc>
      </w:tr>
      <w:tr w14:paraId="5EB63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4364C32">
            <w:pPr>
              <w:spacing w:line="600" w:lineRule="exact"/>
              <w:jc w:val="center"/>
              <w:rPr>
                <w:rFonts w:ascii="仿宋" w:hAnsi="仿宋" w:eastAsia="仿宋" w:cs="仿宋_GB2312"/>
                <w:bCs/>
                <w:color w:val="auto"/>
                <w:kern w:val="0"/>
                <w:sz w:val="28"/>
                <w:szCs w:val="28"/>
                <w:highlight w:val="none"/>
              </w:rPr>
            </w:pPr>
          </w:p>
        </w:tc>
        <w:tc>
          <w:tcPr>
            <w:tcW w:w="850" w:type="dxa"/>
            <w:vAlign w:val="center"/>
          </w:tcPr>
          <w:p w14:paraId="6269BBE9">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14:paraId="19FE5D14">
            <w:pPr>
              <w:spacing w:line="600" w:lineRule="exact"/>
              <w:jc w:val="center"/>
              <w:rPr>
                <w:rFonts w:ascii="仿宋" w:hAnsi="仿宋" w:eastAsia="仿宋" w:cs="仿宋_GB2312"/>
                <w:bCs/>
                <w:color w:val="auto"/>
                <w:kern w:val="0"/>
                <w:sz w:val="28"/>
                <w:szCs w:val="28"/>
                <w:highlight w:val="none"/>
              </w:rPr>
            </w:pPr>
          </w:p>
        </w:tc>
        <w:tc>
          <w:tcPr>
            <w:tcW w:w="890" w:type="dxa"/>
            <w:vAlign w:val="center"/>
          </w:tcPr>
          <w:p w14:paraId="5A03817C">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14:paraId="61E957FE">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14:paraId="0073AEAF">
            <w:pPr>
              <w:spacing w:line="600" w:lineRule="exact"/>
              <w:jc w:val="center"/>
              <w:rPr>
                <w:rFonts w:ascii="仿宋" w:hAnsi="仿宋" w:eastAsia="仿宋" w:cs="仿宋_GB2312"/>
                <w:bCs/>
                <w:color w:val="auto"/>
                <w:kern w:val="0"/>
                <w:sz w:val="28"/>
                <w:szCs w:val="28"/>
                <w:highlight w:val="none"/>
              </w:rPr>
            </w:pPr>
          </w:p>
        </w:tc>
        <w:tc>
          <w:tcPr>
            <w:tcW w:w="797" w:type="dxa"/>
            <w:vAlign w:val="center"/>
          </w:tcPr>
          <w:p w14:paraId="3CE8D5BC">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376200B2">
            <w:pPr>
              <w:spacing w:line="600" w:lineRule="exact"/>
              <w:jc w:val="center"/>
              <w:rPr>
                <w:rFonts w:ascii="仿宋" w:hAnsi="仿宋" w:eastAsia="仿宋" w:cs="仿宋_GB2312"/>
                <w:bCs/>
                <w:color w:val="auto"/>
                <w:kern w:val="0"/>
                <w:sz w:val="28"/>
                <w:szCs w:val="28"/>
                <w:highlight w:val="none"/>
              </w:rPr>
            </w:pPr>
          </w:p>
        </w:tc>
        <w:tc>
          <w:tcPr>
            <w:tcW w:w="881" w:type="dxa"/>
            <w:vAlign w:val="center"/>
          </w:tcPr>
          <w:p w14:paraId="235614AC">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14:paraId="3441EE7E">
            <w:pPr>
              <w:spacing w:line="600" w:lineRule="exact"/>
              <w:jc w:val="center"/>
              <w:rPr>
                <w:rFonts w:ascii="仿宋" w:hAnsi="仿宋" w:eastAsia="仿宋" w:cs="仿宋_GB2312"/>
                <w:bCs/>
                <w:color w:val="auto"/>
                <w:kern w:val="0"/>
                <w:sz w:val="28"/>
                <w:szCs w:val="28"/>
                <w:highlight w:val="none"/>
              </w:rPr>
            </w:pPr>
          </w:p>
        </w:tc>
      </w:tr>
      <w:tr w14:paraId="47780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vAlign w:val="center"/>
          </w:tcPr>
          <w:p w14:paraId="61ACAC9C">
            <w:pPr>
              <w:spacing w:line="600" w:lineRule="exact"/>
              <w:jc w:val="center"/>
              <w:rPr>
                <w:rFonts w:ascii="仿宋" w:hAnsi="仿宋" w:eastAsia="仿宋" w:cs="仿宋_GB2312"/>
                <w:bCs/>
                <w:color w:val="auto"/>
                <w:kern w:val="0"/>
                <w:sz w:val="28"/>
                <w:szCs w:val="28"/>
                <w:highlight w:val="none"/>
              </w:rPr>
            </w:pPr>
          </w:p>
        </w:tc>
        <w:tc>
          <w:tcPr>
            <w:tcW w:w="850" w:type="dxa"/>
            <w:vAlign w:val="center"/>
          </w:tcPr>
          <w:p w14:paraId="13505FBD">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14:paraId="4BB1D878">
            <w:pPr>
              <w:spacing w:line="600" w:lineRule="exact"/>
              <w:jc w:val="center"/>
              <w:rPr>
                <w:rFonts w:ascii="仿宋" w:hAnsi="仿宋" w:eastAsia="仿宋" w:cs="仿宋_GB2312"/>
                <w:bCs/>
                <w:color w:val="auto"/>
                <w:kern w:val="0"/>
                <w:sz w:val="28"/>
                <w:szCs w:val="28"/>
                <w:highlight w:val="none"/>
              </w:rPr>
            </w:pPr>
          </w:p>
        </w:tc>
        <w:tc>
          <w:tcPr>
            <w:tcW w:w="890" w:type="dxa"/>
            <w:vAlign w:val="center"/>
          </w:tcPr>
          <w:p w14:paraId="12A1B1CE">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14:paraId="701F6A7B">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14:paraId="45B18FDF">
            <w:pPr>
              <w:spacing w:line="600" w:lineRule="exact"/>
              <w:jc w:val="center"/>
              <w:rPr>
                <w:rFonts w:ascii="仿宋" w:hAnsi="仿宋" w:eastAsia="仿宋" w:cs="仿宋_GB2312"/>
                <w:bCs/>
                <w:color w:val="auto"/>
                <w:kern w:val="0"/>
                <w:sz w:val="28"/>
                <w:szCs w:val="28"/>
                <w:highlight w:val="none"/>
              </w:rPr>
            </w:pPr>
          </w:p>
        </w:tc>
        <w:tc>
          <w:tcPr>
            <w:tcW w:w="797" w:type="dxa"/>
            <w:vAlign w:val="center"/>
          </w:tcPr>
          <w:p w14:paraId="3FDD4362">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526EFFAF">
            <w:pPr>
              <w:spacing w:line="600" w:lineRule="exact"/>
              <w:jc w:val="center"/>
              <w:rPr>
                <w:rFonts w:ascii="仿宋" w:hAnsi="仿宋" w:eastAsia="仿宋" w:cs="仿宋_GB2312"/>
                <w:bCs/>
                <w:color w:val="auto"/>
                <w:kern w:val="0"/>
                <w:sz w:val="28"/>
                <w:szCs w:val="28"/>
                <w:highlight w:val="none"/>
              </w:rPr>
            </w:pPr>
          </w:p>
        </w:tc>
        <w:tc>
          <w:tcPr>
            <w:tcW w:w="881" w:type="dxa"/>
            <w:vAlign w:val="center"/>
          </w:tcPr>
          <w:p w14:paraId="08F80941">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14:paraId="10FC6FAF">
            <w:pPr>
              <w:spacing w:line="600" w:lineRule="exact"/>
              <w:jc w:val="center"/>
              <w:rPr>
                <w:rFonts w:ascii="仿宋" w:hAnsi="仿宋" w:eastAsia="仿宋" w:cs="仿宋_GB2312"/>
                <w:bCs/>
                <w:color w:val="auto"/>
                <w:kern w:val="0"/>
                <w:sz w:val="28"/>
                <w:szCs w:val="28"/>
                <w:highlight w:val="none"/>
              </w:rPr>
            </w:pPr>
          </w:p>
        </w:tc>
      </w:tr>
    </w:tbl>
    <w:p w14:paraId="25F3E3CE">
      <w:pPr>
        <w:widowControl/>
        <w:spacing w:line="280" w:lineRule="exact"/>
        <w:jc w:val="left"/>
        <w:outlineLvl w:val="1"/>
        <w:rPr>
          <w:rFonts w:ascii="仿宋_GB2312" w:hAnsi="宋体" w:eastAsia="仿宋_GB2312"/>
          <w:color w:val="auto"/>
          <w:kern w:val="0"/>
          <w:sz w:val="32"/>
          <w:szCs w:val="32"/>
          <w:highlight w:val="none"/>
        </w:rPr>
      </w:pPr>
    </w:p>
    <w:p w14:paraId="160D1524">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1AD4143F">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lang w:val="en-US" w:eastAsia="zh-CN"/>
        </w:rPr>
        <w:t>呼图壁县疾病预防控制中心</w:t>
      </w:r>
      <w:r>
        <w:rPr>
          <w:rFonts w:hint="eastAsia" w:ascii="黑体" w:hAnsi="黑体" w:eastAsia="黑体"/>
          <w:color w:val="auto"/>
          <w:kern w:val="0"/>
          <w:sz w:val="32"/>
          <w:szCs w:val="32"/>
          <w:highlight w:val="none"/>
        </w:rPr>
        <w:t>预算情况说明</w:t>
      </w:r>
    </w:p>
    <w:p w14:paraId="74B11D6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14:paraId="49DB521C">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w:t>
      </w:r>
      <w:r>
        <w:rPr>
          <w:rFonts w:hint="eastAsia" w:ascii="楷体_GB2312" w:hAnsi="楷体_GB2312" w:eastAsia="楷体_GB2312" w:cs="楷体_GB2312"/>
          <w:b/>
          <w:bCs w:val="0"/>
          <w:color w:val="auto"/>
          <w:kern w:val="0"/>
          <w:sz w:val="32"/>
          <w:szCs w:val="32"/>
          <w:highlight w:val="none"/>
          <w:lang w:eastAsia="zh-CN"/>
        </w:rPr>
        <w:t>于</w:t>
      </w:r>
      <w:r>
        <w:rPr>
          <w:rFonts w:hint="eastAsia" w:ascii="楷体_GB2312" w:hAnsi="楷体_GB2312" w:eastAsia="楷体_GB2312" w:cs="楷体_GB2312"/>
          <w:b/>
          <w:bCs w:val="0"/>
          <w:color w:val="auto"/>
          <w:kern w:val="0"/>
          <w:sz w:val="32"/>
          <w:szCs w:val="32"/>
          <w:highlight w:val="none"/>
          <w:lang w:val="en-US" w:eastAsia="zh-CN"/>
        </w:rPr>
        <w:t>呼图壁县疾病预防控制中心</w:t>
      </w:r>
      <w:r>
        <w:rPr>
          <w:rFonts w:hint="eastAsia" w:ascii="楷体_GB2312" w:hAnsi="楷体_GB2312" w:eastAsia="楷体_GB2312" w:cs="楷体_GB2312"/>
          <w:b/>
          <w:bCs w:val="0"/>
          <w:color w:val="auto"/>
          <w:kern w:val="0"/>
          <w:sz w:val="32"/>
          <w:szCs w:val="32"/>
          <w:highlight w:val="none"/>
          <w:lang w:eastAsia="zh-CN"/>
        </w:rPr>
        <w:t>2024年收</w:t>
      </w:r>
      <w:r>
        <w:rPr>
          <w:rFonts w:hint="eastAsia" w:ascii="楷体_GB2312" w:hAnsi="楷体_GB2312" w:eastAsia="楷体_GB2312" w:cs="楷体_GB2312"/>
          <w:b/>
          <w:bCs w:val="0"/>
          <w:color w:val="auto"/>
          <w:kern w:val="0"/>
          <w:sz w:val="32"/>
          <w:szCs w:val="32"/>
          <w:highlight w:val="none"/>
        </w:rPr>
        <w:t>支预算情况的总体说明</w:t>
      </w:r>
    </w:p>
    <w:p w14:paraId="73B3E9D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仿宋_GB2312" w:eastAsia="仿宋_GB2312" w:cs="仿宋_GB2312"/>
          <w:color w:val="auto"/>
          <w:kern w:val="0"/>
          <w:sz w:val="32"/>
          <w:szCs w:val="32"/>
          <w:highlight w:val="none"/>
          <w:lang w:eastAsia="zh-CN"/>
        </w:rPr>
        <w:t>呼图壁县疾病预防控制中心</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 xml:space="preserve">所有收入和支出均纳入部门预算管理。收支总预算    </w:t>
      </w:r>
      <w:r>
        <w:rPr>
          <w:rFonts w:hint="eastAsia" w:ascii="仿宋_GB2312" w:hAnsi="宋体" w:eastAsia="仿宋_GB2312" w:cs="宋体"/>
          <w:color w:val="auto"/>
          <w:kern w:val="0"/>
          <w:sz w:val="32"/>
          <w:szCs w:val="32"/>
          <w:highlight w:val="none"/>
          <w:lang w:val="en-US" w:eastAsia="zh-CN"/>
        </w:rPr>
        <w:t>1534.08</w:t>
      </w:r>
      <w:r>
        <w:rPr>
          <w:rFonts w:hint="eastAsia" w:ascii="仿宋_GB2312" w:hAnsi="宋体" w:eastAsia="仿宋_GB2312" w:cs="宋体"/>
          <w:color w:val="auto"/>
          <w:kern w:val="0"/>
          <w:sz w:val="32"/>
          <w:szCs w:val="32"/>
          <w:highlight w:val="none"/>
        </w:rPr>
        <w:t>万元。</w:t>
      </w:r>
    </w:p>
    <w:p w14:paraId="4F79BDD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551.43</w:t>
      </w:r>
      <w:r>
        <w:rPr>
          <w:rFonts w:hint="eastAsia" w:ascii="仿宋_GB2312" w:hAnsi="宋体" w:eastAsia="仿宋_GB2312" w:cs="宋体"/>
          <w:color w:val="auto"/>
          <w:kern w:val="0"/>
          <w:sz w:val="32"/>
          <w:szCs w:val="32"/>
          <w:highlight w:val="none"/>
        </w:rPr>
        <w:t>万元、财政专户</w:t>
      </w:r>
      <w:r>
        <w:rPr>
          <w:rFonts w:hint="eastAsia" w:ascii="仿宋_GB2312" w:hAnsi="宋体" w:eastAsia="仿宋_GB2312" w:cs="宋体"/>
          <w:color w:val="auto"/>
          <w:kern w:val="0"/>
          <w:sz w:val="32"/>
          <w:szCs w:val="32"/>
          <w:highlight w:val="none"/>
          <w:lang w:val="en-US" w:eastAsia="zh-Hans"/>
        </w:rPr>
        <w:t>核拨</w:t>
      </w:r>
      <w:r>
        <w:rPr>
          <w:rFonts w:hint="eastAsia" w:ascii="仿宋_GB2312" w:hAnsi="宋体" w:eastAsia="仿宋_GB2312" w:cs="宋体"/>
          <w:color w:val="auto"/>
          <w:kern w:val="0"/>
          <w:sz w:val="32"/>
          <w:szCs w:val="32"/>
          <w:highlight w:val="none"/>
          <w:lang w:val="en-US" w:eastAsia="zh-CN"/>
        </w:rPr>
        <w:t>500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479.31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Hans"/>
        </w:rPr>
        <w:t>、财政拨款结转结余</w:t>
      </w:r>
      <w:r>
        <w:rPr>
          <w:rFonts w:hint="eastAsia" w:ascii="仿宋_GB2312" w:hAnsi="宋体" w:eastAsia="仿宋_GB2312" w:cs="宋体"/>
          <w:color w:val="auto"/>
          <w:kern w:val="0"/>
          <w:sz w:val="32"/>
          <w:szCs w:val="32"/>
          <w:highlight w:val="none"/>
          <w:lang w:val="en-US" w:eastAsia="zh-CN"/>
        </w:rPr>
        <w:t>3.34</w:t>
      </w:r>
      <w:r>
        <w:rPr>
          <w:rFonts w:hint="eastAsia" w:ascii="仿宋_GB2312" w:hAnsi="宋体" w:eastAsia="仿宋_GB2312" w:cs="宋体"/>
          <w:color w:val="auto"/>
          <w:kern w:val="0"/>
          <w:sz w:val="32"/>
          <w:szCs w:val="32"/>
          <w:highlight w:val="none"/>
        </w:rPr>
        <w:t>万元。</w:t>
      </w:r>
    </w:p>
    <w:p w14:paraId="669DBB9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支出预算包括：社会保障和就业支出</w:t>
      </w:r>
      <w:r>
        <w:rPr>
          <w:rFonts w:hint="eastAsia" w:ascii="仿宋_GB2312" w:hAnsi="宋体" w:eastAsia="仿宋_GB2312" w:cs="宋体"/>
          <w:color w:val="auto"/>
          <w:kern w:val="0"/>
          <w:sz w:val="32"/>
          <w:szCs w:val="32"/>
          <w:highlight w:val="none"/>
          <w:lang w:val="en-US" w:eastAsia="zh-CN"/>
        </w:rPr>
        <w:t>216.76</w:t>
      </w:r>
      <w:r>
        <w:rPr>
          <w:rFonts w:hint="eastAsia" w:ascii="仿宋_GB2312" w:hAnsi="宋体" w:eastAsia="仿宋_GB2312" w:cs="宋体"/>
          <w:color w:val="auto"/>
          <w:kern w:val="0"/>
          <w:sz w:val="32"/>
          <w:szCs w:val="32"/>
          <w:highlight w:val="none"/>
        </w:rPr>
        <w:t>万元、卫生健康支出</w:t>
      </w:r>
      <w:r>
        <w:rPr>
          <w:rFonts w:hint="eastAsia" w:ascii="仿宋_GB2312" w:hAnsi="宋体" w:eastAsia="仿宋_GB2312" w:cs="宋体"/>
          <w:color w:val="auto"/>
          <w:kern w:val="0"/>
          <w:sz w:val="32"/>
          <w:szCs w:val="32"/>
          <w:highlight w:val="none"/>
          <w:lang w:val="en-US" w:eastAsia="zh-CN"/>
        </w:rPr>
        <w:t>1225.77</w:t>
      </w:r>
      <w:r>
        <w:rPr>
          <w:rFonts w:hint="eastAsia" w:ascii="仿宋_GB2312" w:hAnsi="宋体" w:eastAsia="仿宋_GB2312" w:cs="宋体"/>
          <w:color w:val="auto"/>
          <w:kern w:val="0"/>
          <w:sz w:val="32"/>
          <w:szCs w:val="32"/>
          <w:highlight w:val="none"/>
        </w:rPr>
        <w:t>万元、住房保障支出</w:t>
      </w:r>
      <w:r>
        <w:rPr>
          <w:rFonts w:hint="eastAsia" w:ascii="仿宋_GB2312" w:hAnsi="宋体" w:eastAsia="仿宋_GB2312" w:cs="宋体"/>
          <w:color w:val="auto"/>
          <w:kern w:val="0"/>
          <w:sz w:val="32"/>
          <w:szCs w:val="32"/>
          <w:highlight w:val="none"/>
          <w:lang w:val="en-US" w:eastAsia="zh-CN"/>
        </w:rPr>
        <w:t>91.55</w:t>
      </w:r>
      <w:r>
        <w:rPr>
          <w:rFonts w:hint="eastAsia" w:ascii="仿宋_GB2312" w:hAnsi="宋体" w:eastAsia="仿宋_GB2312" w:cs="宋体"/>
          <w:color w:val="auto"/>
          <w:kern w:val="0"/>
          <w:sz w:val="32"/>
          <w:szCs w:val="32"/>
          <w:highlight w:val="none"/>
        </w:rPr>
        <w:t>万元。</w:t>
      </w:r>
    </w:p>
    <w:p w14:paraId="0BF5A355">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w:t>
      </w:r>
      <w:r>
        <w:rPr>
          <w:rFonts w:hint="eastAsia" w:ascii="楷体_GB2312" w:hAnsi="楷体_GB2312" w:eastAsia="楷体_GB2312" w:cs="楷体_GB2312"/>
          <w:b/>
          <w:bCs/>
          <w:color w:val="auto"/>
          <w:kern w:val="0"/>
          <w:sz w:val="32"/>
          <w:szCs w:val="32"/>
          <w:highlight w:val="none"/>
          <w:lang w:eastAsia="zh-CN"/>
        </w:rPr>
        <w:t>于</w:t>
      </w:r>
      <w:r>
        <w:rPr>
          <w:rFonts w:hint="eastAsia" w:ascii="楷体_GB2312" w:hAnsi="楷体_GB2312" w:eastAsia="楷体_GB2312" w:cs="楷体_GB2312"/>
          <w:b/>
          <w:bCs/>
          <w:color w:val="auto"/>
          <w:kern w:val="0"/>
          <w:sz w:val="32"/>
          <w:szCs w:val="32"/>
          <w:highlight w:val="none"/>
          <w:lang w:val="en-US" w:eastAsia="zh-CN"/>
        </w:rPr>
        <w:t>呼图壁县疾病预防控制中心</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14:paraId="01486B6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w:t>
      </w:r>
      <w:r>
        <w:rPr>
          <w:rFonts w:hint="eastAsia" w:ascii="仿宋_GB2312" w:hAnsi="宋体" w:eastAsia="仿宋_GB2312" w:cs="宋体"/>
          <w:color w:val="auto"/>
          <w:kern w:val="0"/>
          <w:sz w:val="32"/>
          <w:szCs w:val="32"/>
          <w:highlight w:val="none"/>
          <w:lang w:eastAsia="zh-CN"/>
        </w:rPr>
        <w:t>图壁县疾病预防控制中心</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1534.08</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14:paraId="17D096E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551.43</w:t>
      </w:r>
      <w:r>
        <w:rPr>
          <w:rFonts w:hint="eastAsia" w:ascii="仿宋_GB2312" w:hAnsi="宋体" w:eastAsia="仿宋_GB2312" w:cs="宋体"/>
          <w:color w:val="auto"/>
          <w:kern w:val="0"/>
          <w:sz w:val="32"/>
          <w:szCs w:val="32"/>
          <w:highlight w:val="none"/>
        </w:rPr>
        <w:t xml:space="preserve"> 万元，占</w:t>
      </w:r>
      <w:r>
        <w:rPr>
          <w:rFonts w:hint="eastAsia" w:ascii="仿宋_GB2312" w:hAnsi="宋体" w:eastAsia="仿宋_GB2312" w:cs="宋体"/>
          <w:color w:val="auto"/>
          <w:kern w:val="0"/>
          <w:sz w:val="32"/>
          <w:szCs w:val="32"/>
          <w:highlight w:val="none"/>
          <w:lang w:val="en-US" w:eastAsia="zh-CN"/>
        </w:rPr>
        <w:t>35.95</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91.99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20.02 %，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人员经费增加，本年预算中将职工个人社保、公积金列入单位预算中。</w:t>
      </w:r>
    </w:p>
    <w:p w14:paraId="1D9A934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本年</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r>
        <w:rPr>
          <w:rFonts w:hint="eastAsia" w:ascii="仿宋_GB2312" w:hAnsi="宋体" w:eastAsia="仿宋_GB2312" w:cs="宋体"/>
          <w:color w:val="auto"/>
          <w:kern w:val="0"/>
          <w:sz w:val="32"/>
          <w:szCs w:val="32"/>
          <w:highlight w:val="none"/>
        </w:rPr>
        <w:t xml:space="preserve"> </w:t>
      </w:r>
    </w:p>
    <w:p w14:paraId="6212780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eastAsia="zh-CN"/>
        </w:rPr>
        <w:t>本年</w:t>
      </w:r>
      <w:r>
        <w:rPr>
          <w:rFonts w:hint="eastAsia" w:ascii="仿宋_GB2312" w:hAnsi="宋体" w:eastAsia="仿宋_GB2312" w:cs="宋体"/>
          <w:color w:val="auto"/>
          <w:kern w:val="0"/>
          <w:sz w:val="32"/>
          <w:szCs w:val="32"/>
          <w:highlight w:val="none"/>
        </w:rPr>
        <w:t>未安排。</w:t>
      </w:r>
    </w:p>
    <w:p w14:paraId="47C0CC6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lang w:val="en-US" w:eastAsia="zh-CN"/>
        </w:rPr>
        <w:t>本年</w:t>
      </w:r>
      <w:r>
        <w:rPr>
          <w:rFonts w:hint="eastAsia" w:ascii="仿宋_GB2312" w:hAnsi="宋体" w:eastAsia="仿宋_GB2312" w:cs="宋体"/>
          <w:color w:val="auto"/>
          <w:kern w:val="0"/>
          <w:sz w:val="32"/>
          <w:szCs w:val="32"/>
          <w:highlight w:val="none"/>
        </w:rPr>
        <w:t>未安排。</w:t>
      </w:r>
    </w:p>
    <w:p w14:paraId="47C491B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w:t>
      </w:r>
      <w:r>
        <w:rPr>
          <w:rFonts w:hint="eastAsia" w:ascii="仿宋_GB2312" w:hAnsi="宋体" w:eastAsia="仿宋_GB2312" w:cs="宋体"/>
          <w:color w:val="auto"/>
          <w:kern w:val="0"/>
          <w:sz w:val="32"/>
          <w:szCs w:val="32"/>
          <w:highlight w:val="none"/>
          <w:lang w:val="en-US" w:eastAsia="zh-CN"/>
        </w:rPr>
        <w:t>本年</w:t>
      </w:r>
      <w:r>
        <w:rPr>
          <w:rFonts w:hint="eastAsia" w:ascii="仿宋_GB2312" w:hAnsi="宋体" w:eastAsia="仿宋_GB2312" w:cs="宋体"/>
          <w:color w:val="auto"/>
          <w:kern w:val="0"/>
          <w:sz w:val="32"/>
          <w:szCs w:val="32"/>
          <w:highlight w:val="none"/>
        </w:rPr>
        <w:t>未安排。</w:t>
      </w:r>
    </w:p>
    <w:p w14:paraId="3541DBE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lang w:val="en-US" w:eastAsia="zh-CN"/>
        </w:rPr>
        <w:t>本年</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r>
        <w:rPr>
          <w:rFonts w:hint="eastAsia" w:ascii="仿宋_GB2312" w:hAnsi="宋体" w:eastAsia="仿宋_GB2312" w:cs="宋体"/>
          <w:color w:val="auto"/>
          <w:kern w:val="0"/>
          <w:sz w:val="32"/>
          <w:szCs w:val="32"/>
          <w:highlight w:val="none"/>
        </w:rPr>
        <w:t xml:space="preserve">  </w:t>
      </w:r>
    </w:p>
    <w:p w14:paraId="1519D4C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财政专户（教育收费）资金 </w:t>
      </w:r>
      <w:r>
        <w:rPr>
          <w:rFonts w:hint="eastAsia" w:ascii="仿宋_GB2312" w:hAnsi="宋体" w:eastAsia="仿宋_GB2312" w:cs="宋体"/>
          <w:color w:val="auto"/>
          <w:kern w:val="0"/>
          <w:sz w:val="32"/>
          <w:szCs w:val="32"/>
          <w:highlight w:val="none"/>
          <w:lang w:val="en-US" w:eastAsia="zh-CN"/>
        </w:rPr>
        <w:t>500</w:t>
      </w:r>
      <w:r>
        <w:rPr>
          <w:rFonts w:hint="eastAsia" w:ascii="仿宋_GB2312" w:hAnsi="宋体" w:eastAsia="仿宋_GB2312" w:cs="宋体"/>
          <w:color w:val="auto"/>
          <w:kern w:val="0"/>
          <w:sz w:val="32"/>
          <w:szCs w:val="32"/>
          <w:highlight w:val="none"/>
        </w:rPr>
        <w:t xml:space="preserve"> 万元，占</w:t>
      </w:r>
      <w:r>
        <w:rPr>
          <w:rFonts w:hint="eastAsia" w:ascii="仿宋_GB2312" w:hAnsi="宋体" w:eastAsia="仿宋_GB2312" w:cs="宋体"/>
          <w:color w:val="auto"/>
          <w:kern w:val="0"/>
          <w:sz w:val="32"/>
          <w:szCs w:val="32"/>
          <w:highlight w:val="none"/>
          <w:lang w:val="en-US" w:eastAsia="zh-CN"/>
        </w:rPr>
        <w:t>32.59</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350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233.33 %，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增加二类疫苗采购经费。</w:t>
      </w:r>
    </w:p>
    <w:p w14:paraId="7C22DE0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479.31</w:t>
      </w:r>
      <w:r>
        <w:rPr>
          <w:rFonts w:hint="eastAsia" w:ascii="仿宋_GB2312" w:hAnsi="宋体" w:eastAsia="仿宋_GB2312" w:cs="宋体"/>
          <w:color w:val="auto"/>
          <w:kern w:val="0"/>
          <w:sz w:val="32"/>
          <w:szCs w:val="32"/>
          <w:highlight w:val="none"/>
        </w:rPr>
        <w:t xml:space="preserve"> 万元，占</w:t>
      </w:r>
      <w:r>
        <w:rPr>
          <w:rFonts w:hint="eastAsia" w:ascii="仿宋_GB2312" w:hAnsi="宋体" w:eastAsia="仿宋_GB2312" w:cs="宋体"/>
          <w:color w:val="auto"/>
          <w:kern w:val="0"/>
          <w:sz w:val="32"/>
          <w:szCs w:val="32"/>
          <w:highlight w:val="none"/>
          <w:lang w:val="en-US" w:eastAsia="zh-CN"/>
        </w:rPr>
        <w:t>31.24</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219.31</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84.35 %，</w:t>
      </w:r>
      <w:r>
        <w:rPr>
          <w:rFonts w:hint="eastAsia" w:ascii="仿宋_GB2312" w:hAnsi="宋体" w:eastAsia="仿宋_GB2312" w:cs="宋体"/>
          <w:color w:val="auto"/>
          <w:kern w:val="0"/>
          <w:sz w:val="32"/>
          <w:szCs w:val="32"/>
          <w:highlight w:val="none"/>
        </w:rPr>
        <w:t>主要原因是增加</w:t>
      </w:r>
      <w:r>
        <w:rPr>
          <w:rFonts w:hint="eastAsia" w:ascii="仿宋_GB2312" w:hAnsi="宋体" w:eastAsia="仿宋_GB2312" w:cs="宋体"/>
          <w:kern w:val="0"/>
          <w:sz w:val="32"/>
          <w:szCs w:val="32"/>
          <w:lang w:eastAsia="zh-CN"/>
        </w:rPr>
        <w:t>单位人员社会保险、住房公积金</w:t>
      </w:r>
      <w:r>
        <w:rPr>
          <w:rFonts w:hint="eastAsia" w:ascii="仿宋_GB2312" w:hAnsi="宋体" w:eastAsia="仿宋_GB2312" w:cs="宋体"/>
          <w:color w:val="auto"/>
          <w:kern w:val="0"/>
          <w:sz w:val="32"/>
          <w:szCs w:val="32"/>
          <w:highlight w:val="none"/>
          <w:lang w:eastAsia="zh-CN"/>
        </w:rPr>
        <w:t>。</w:t>
      </w:r>
    </w:p>
    <w:p w14:paraId="55843A2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3.34</w:t>
      </w:r>
      <w:r>
        <w:rPr>
          <w:rFonts w:hint="eastAsia" w:ascii="仿宋_GB2312" w:hAnsi="宋体" w:eastAsia="仿宋_GB2312" w:cs="宋体"/>
          <w:color w:val="auto"/>
          <w:kern w:val="0"/>
          <w:sz w:val="32"/>
          <w:szCs w:val="32"/>
          <w:highlight w:val="none"/>
        </w:rPr>
        <w:t xml:space="preserve"> 万元，占 </w:t>
      </w:r>
      <w:r>
        <w:rPr>
          <w:rFonts w:hint="eastAsia" w:ascii="仿宋_GB2312" w:hAnsi="宋体" w:eastAsia="仿宋_GB2312" w:cs="宋体"/>
          <w:color w:val="auto"/>
          <w:kern w:val="0"/>
          <w:sz w:val="32"/>
          <w:szCs w:val="32"/>
          <w:highlight w:val="none"/>
          <w:lang w:val="en-US" w:eastAsia="zh-CN"/>
        </w:rPr>
        <w:t>0.22</w:t>
      </w:r>
      <w:r>
        <w:rPr>
          <w:rFonts w:hint="eastAsia" w:ascii="仿宋_GB2312" w:hAnsi="宋体" w:eastAsia="仿宋_GB2312" w:cs="宋体"/>
          <w:color w:val="auto"/>
          <w:kern w:val="0"/>
          <w:sz w:val="32"/>
          <w:szCs w:val="32"/>
          <w:highlight w:val="none"/>
        </w:rPr>
        <w:t xml:space="preserve"> %，比上年预算减少</w:t>
      </w:r>
      <w:r>
        <w:rPr>
          <w:rFonts w:hint="eastAsia" w:ascii="仿宋_GB2312" w:hAnsi="宋体" w:eastAsia="仿宋_GB2312" w:cs="宋体"/>
          <w:color w:val="auto"/>
          <w:kern w:val="0"/>
          <w:sz w:val="32"/>
          <w:szCs w:val="32"/>
          <w:highlight w:val="none"/>
          <w:lang w:val="en-US" w:eastAsia="zh-CN"/>
        </w:rPr>
        <w:t>12.13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78.41%，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项目资金</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eastAsia="zh-CN"/>
        </w:rPr>
        <w:t>。</w:t>
      </w:r>
    </w:p>
    <w:p w14:paraId="6CE8290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非财政拨款结转结余</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万元，占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val="en-US" w:eastAsia="zh-CN" w:bidi="ar-SA"/>
        </w:rPr>
        <w:t>本年无预算。</w:t>
      </w:r>
      <w:r>
        <w:rPr>
          <w:rFonts w:hint="eastAsia" w:ascii="仿宋_GB2312" w:hAnsi="宋体" w:eastAsia="仿宋_GB2312" w:cs="宋体"/>
          <w:color w:val="auto"/>
          <w:kern w:val="0"/>
          <w:sz w:val="32"/>
          <w:szCs w:val="32"/>
          <w:highlight w:val="none"/>
        </w:rPr>
        <w:t xml:space="preserve">         </w:t>
      </w:r>
    </w:p>
    <w:p w14:paraId="43B50A28">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lang w:eastAsia="zh-CN"/>
        </w:rPr>
      </w:pPr>
      <w:r>
        <w:rPr>
          <w:rFonts w:hint="eastAsia" w:ascii="楷体_GB2312" w:hAnsi="楷体_GB2312" w:eastAsia="楷体_GB2312" w:cs="楷体_GB2312"/>
          <w:b/>
          <w:bCs/>
          <w:color w:val="auto"/>
          <w:kern w:val="0"/>
          <w:sz w:val="32"/>
          <w:szCs w:val="32"/>
          <w:highlight w:val="none"/>
        </w:rPr>
        <w:t>三、</w:t>
      </w:r>
      <w:r>
        <w:rPr>
          <w:rFonts w:hint="eastAsia" w:ascii="楷体_GB2312" w:hAnsi="楷体_GB2312" w:eastAsia="楷体_GB2312" w:cs="楷体_GB2312"/>
          <w:b/>
          <w:bCs/>
          <w:color w:val="auto"/>
          <w:kern w:val="0"/>
          <w:sz w:val="32"/>
          <w:szCs w:val="32"/>
          <w:highlight w:val="none"/>
          <w:lang w:eastAsia="zh-CN"/>
        </w:rPr>
        <w:t>关于</w:t>
      </w:r>
      <w:r>
        <w:rPr>
          <w:rFonts w:hint="eastAsia" w:ascii="楷体_GB2312" w:hAnsi="楷体_GB2312" w:eastAsia="楷体_GB2312" w:cs="楷体_GB2312"/>
          <w:b/>
          <w:bCs/>
          <w:color w:val="auto"/>
          <w:kern w:val="0"/>
          <w:sz w:val="32"/>
          <w:szCs w:val="32"/>
          <w:highlight w:val="none"/>
          <w:lang w:val="en-US" w:eastAsia="zh-CN"/>
        </w:rPr>
        <w:t>呼图壁县疾病预防控制中心</w:t>
      </w:r>
      <w:r>
        <w:rPr>
          <w:rFonts w:hint="eastAsia" w:ascii="楷体_GB2312" w:hAnsi="楷体_GB2312" w:eastAsia="楷体_GB2312" w:cs="楷体_GB2312"/>
          <w:b/>
          <w:bCs/>
          <w:color w:val="auto"/>
          <w:kern w:val="0"/>
          <w:sz w:val="32"/>
          <w:szCs w:val="32"/>
          <w:highlight w:val="none"/>
          <w:lang w:eastAsia="zh-CN"/>
        </w:rPr>
        <w:t>2024年支出预算情况说明</w:t>
      </w:r>
    </w:p>
    <w:p w14:paraId="71A5D15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呼图壁县疾病预防控制中心2024年支出预算</w:t>
      </w:r>
      <w:r>
        <w:rPr>
          <w:rFonts w:hint="eastAsia" w:ascii="仿宋_GB2312" w:hAnsi="宋体" w:eastAsia="仿宋_GB2312" w:cs="宋体"/>
          <w:color w:val="auto"/>
          <w:kern w:val="0"/>
          <w:sz w:val="32"/>
          <w:szCs w:val="32"/>
          <w:highlight w:val="none"/>
          <w:lang w:val="en-US" w:eastAsia="zh-CN"/>
        </w:rPr>
        <w:t>1534.08</w:t>
      </w:r>
      <w:r>
        <w:rPr>
          <w:rFonts w:hint="eastAsia" w:ascii="仿宋_GB2312" w:hAnsi="宋体" w:eastAsia="仿宋_GB2312" w:cs="宋体"/>
          <w:color w:val="auto"/>
          <w:kern w:val="0"/>
          <w:sz w:val="32"/>
          <w:szCs w:val="32"/>
          <w:highlight w:val="none"/>
          <w:lang w:eastAsia="zh-CN"/>
        </w:rPr>
        <w:t xml:space="preserve">  </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14:paraId="7D99A45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1030.74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67.19</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571.3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124.35%，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人员经费增加，本年预算中将职工个人社保、公积金列入单位预算中。</w:t>
      </w:r>
    </w:p>
    <w:p w14:paraId="2957A29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503.34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32.81</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227.87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82.72%，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增加二类疫苗采购经费。</w:t>
      </w:r>
      <w:r>
        <w:rPr>
          <w:rFonts w:hint="eastAsia" w:ascii="仿宋_GB2312" w:hAnsi="宋体" w:eastAsia="仿宋_GB2312" w:cs="宋体"/>
          <w:color w:val="auto"/>
          <w:kern w:val="0"/>
          <w:sz w:val="32"/>
          <w:szCs w:val="32"/>
          <w:highlight w:val="none"/>
        </w:rPr>
        <w:t xml:space="preserve">           </w:t>
      </w:r>
    </w:p>
    <w:p w14:paraId="6211A9EC">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lang w:eastAsia="zh-CN"/>
        </w:rPr>
      </w:pPr>
      <w:r>
        <w:rPr>
          <w:rFonts w:hint="eastAsia" w:ascii="楷体_GB2312" w:hAnsi="楷体_GB2312" w:eastAsia="楷体_GB2312" w:cs="楷体_GB2312"/>
          <w:b/>
          <w:bCs/>
          <w:color w:val="auto"/>
          <w:kern w:val="0"/>
          <w:sz w:val="32"/>
          <w:szCs w:val="32"/>
          <w:highlight w:val="none"/>
        </w:rPr>
        <w:t>四、关</w:t>
      </w:r>
      <w:r>
        <w:rPr>
          <w:rFonts w:hint="eastAsia" w:ascii="楷体_GB2312" w:hAnsi="楷体_GB2312" w:eastAsia="楷体_GB2312" w:cs="楷体_GB2312"/>
          <w:b/>
          <w:bCs/>
          <w:color w:val="auto"/>
          <w:kern w:val="0"/>
          <w:sz w:val="32"/>
          <w:szCs w:val="32"/>
          <w:highlight w:val="none"/>
          <w:lang w:eastAsia="zh-CN"/>
        </w:rPr>
        <w:t>于</w:t>
      </w:r>
      <w:r>
        <w:rPr>
          <w:rFonts w:hint="eastAsia" w:ascii="楷体_GB2312" w:hAnsi="楷体_GB2312" w:eastAsia="楷体_GB2312" w:cs="楷体_GB2312"/>
          <w:b/>
          <w:bCs/>
          <w:color w:val="auto"/>
          <w:kern w:val="0"/>
          <w:sz w:val="32"/>
          <w:szCs w:val="32"/>
          <w:highlight w:val="none"/>
          <w:lang w:val="en-US" w:eastAsia="zh-CN"/>
        </w:rPr>
        <w:t>呼图壁县疾病预防控制中心</w:t>
      </w:r>
      <w:r>
        <w:rPr>
          <w:rFonts w:hint="eastAsia" w:ascii="楷体_GB2312" w:hAnsi="楷体_GB2312" w:eastAsia="楷体_GB2312" w:cs="楷体_GB2312"/>
          <w:b/>
          <w:bCs/>
          <w:color w:val="auto"/>
          <w:kern w:val="0"/>
          <w:sz w:val="32"/>
          <w:szCs w:val="32"/>
          <w:highlight w:val="none"/>
          <w:lang w:eastAsia="zh-CN"/>
        </w:rPr>
        <w:t>2024年财政拨款收支预算情况的总体说明</w:t>
      </w:r>
    </w:p>
    <w:p w14:paraId="386DCD6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554.77</w:t>
      </w:r>
      <w:r>
        <w:rPr>
          <w:rFonts w:hint="eastAsia" w:ascii="仿宋_GB2312" w:hAnsi="宋体" w:eastAsia="仿宋_GB2312" w:cs="宋体"/>
          <w:color w:val="auto"/>
          <w:kern w:val="0"/>
          <w:sz w:val="32"/>
          <w:szCs w:val="32"/>
          <w:highlight w:val="none"/>
        </w:rPr>
        <w:t>万元。</w:t>
      </w:r>
    </w:p>
    <w:p w14:paraId="16DA3E3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收入全部为一般公共预算拨款，无政府性基金预算拨款和国有资本经营预算。</w:t>
      </w:r>
    </w:p>
    <w:p w14:paraId="2E9C74D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554.77</w:t>
      </w:r>
      <w:r>
        <w:rPr>
          <w:rFonts w:hint="eastAsia" w:ascii="仿宋_GB2312" w:hAnsi="宋体" w:eastAsia="仿宋_GB2312" w:cs="宋体"/>
          <w:color w:val="auto"/>
          <w:kern w:val="0"/>
          <w:sz w:val="32"/>
          <w:szCs w:val="32"/>
          <w:highlight w:val="none"/>
        </w:rPr>
        <w:t>万元。</w:t>
      </w:r>
    </w:p>
    <w:p w14:paraId="53C5B37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一般公共预算支出包括：社会保障和就业支出</w:t>
      </w:r>
      <w:r>
        <w:rPr>
          <w:rFonts w:hint="eastAsia" w:ascii="仿宋_GB2312" w:hAnsi="宋体" w:eastAsia="仿宋_GB2312" w:cs="宋体"/>
          <w:color w:val="auto"/>
          <w:kern w:val="0"/>
          <w:sz w:val="32"/>
          <w:szCs w:val="32"/>
          <w:highlight w:val="none"/>
          <w:lang w:val="en-US" w:eastAsia="zh-CN"/>
        </w:rPr>
        <w:t>74.96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主要用于单位职工社会保险缴费，</w:t>
      </w:r>
      <w:r>
        <w:rPr>
          <w:rFonts w:hint="eastAsia" w:ascii="仿宋_GB2312" w:hAnsi="宋体" w:eastAsia="仿宋_GB2312" w:cs="宋体"/>
          <w:color w:val="auto"/>
          <w:kern w:val="0"/>
          <w:sz w:val="32"/>
          <w:szCs w:val="32"/>
          <w:highlight w:val="none"/>
        </w:rPr>
        <w:t>医疗卫生健康支出</w:t>
      </w:r>
      <w:r>
        <w:rPr>
          <w:rFonts w:hint="eastAsia" w:ascii="仿宋_GB2312" w:hAnsi="宋体" w:eastAsia="仿宋_GB2312" w:cs="宋体"/>
          <w:color w:val="auto"/>
          <w:kern w:val="0"/>
          <w:sz w:val="32"/>
          <w:szCs w:val="32"/>
          <w:highlight w:val="none"/>
          <w:lang w:val="en-US" w:eastAsia="zh-CN"/>
        </w:rPr>
        <w:t>436.25万元，主要用于支付人员经费及办公经费，住房保障支出43.55万元，主要用于人员住房公积金支出</w:t>
      </w:r>
      <w:r>
        <w:rPr>
          <w:rFonts w:hint="eastAsia" w:ascii="仿宋_GB2312" w:hAnsi="宋体" w:eastAsia="仿宋_GB2312" w:cs="宋体"/>
          <w:color w:val="auto"/>
          <w:kern w:val="0"/>
          <w:sz w:val="32"/>
          <w:szCs w:val="32"/>
          <w:highlight w:val="none"/>
        </w:rPr>
        <w:t>。</w:t>
      </w:r>
    </w:p>
    <w:p w14:paraId="63D27E2F">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lang w:eastAsia="zh-CN"/>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w:t>
      </w:r>
      <w:r>
        <w:rPr>
          <w:rFonts w:hint="eastAsia" w:ascii="楷体_GB2312" w:hAnsi="楷体_GB2312" w:eastAsia="楷体_GB2312" w:cs="楷体_GB2312"/>
          <w:b/>
          <w:bCs/>
          <w:color w:val="auto"/>
          <w:spacing w:val="-6"/>
          <w:kern w:val="0"/>
          <w:sz w:val="32"/>
          <w:szCs w:val="32"/>
          <w:highlight w:val="none"/>
          <w:lang w:eastAsia="zh-CN"/>
        </w:rPr>
        <w:t>于</w:t>
      </w:r>
      <w:r>
        <w:rPr>
          <w:rFonts w:hint="eastAsia" w:ascii="楷体_GB2312" w:hAnsi="楷体_GB2312" w:eastAsia="楷体_GB2312" w:cs="楷体_GB2312"/>
          <w:b/>
          <w:bCs/>
          <w:color w:val="auto"/>
          <w:spacing w:val="-6"/>
          <w:kern w:val="0"/>
          <w:sz w:val="32"/>
          <w:szCs w:val="32"/>
          <w:highlight w:val="none"/>
          <w:lang w:val="en-US" w:eastAsia="zh-CN"/>
        </w:rPr>
        <w:t>呼图壁县疾病预防控制中心</w:t>
      </w:r>
      <w:r>
        <w:rPr>
          <w:rFonts w:hint="eastAsia" w:ascii="楷体_GB2312" w:hAnsi="楷体_GB2312" w:eastAsia="楷体_GB2312" w:cs="楷体_GB2312"/>
          <w:b/>
          <w:bCs/>
          <w:color w:val="auto"/>
          <w:spacing w:val="-6"/>
          <w:kern w:val="0"/>
          <w:sz w:val="32"/>
          <w:szCs w:val="32"/>
          <w:highlight w:val="none"/>
          <w:lang w:eastAsia="zh-CN"/>
        </w:rPr>
        <w:t>2024年一般公共预算当年拨款情况说明</w:t>
      </w:r>
    </w:p>
    <w:p w14:paraId="04BD3BE5">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14:paraId="03DDB5C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F2BA02" w:themeColor="accent3"/>
          <w:kern w:val="0"/>
          <w:sz w:val="32"/>
          <w:szCs w:val="32"/>
          <w:highlight w:val="none"/>
          <w:lang w:val="en-US" w:eastAsia="zh-CN"/>
          <w14:textFill>
            <w14:solidFill>
              <w14:schemeClr w14:val="accent3"/>
            </w14:solidFill>
          </w14:textFill>
        </w:rPr>
      </w:pPr>
      <w:r>
        <w:rPr>
          <w:rFonts w:hint="eastAsia" w:ascii="仿宋_GB2312" w:hAnsi="仿宋_GB2312" w:eastAsia="仿宋_GB2312" w:cs="仿宋_GB2312"/>
          <w:color w:val="auto"/>
          <w:kern w:val="0"/>
          <w:sz w:val="32"/>
          <w:szCs w:val="32"/>
          <w:highlight w:val="none"/>
          <w:lang w:eastAsia="zh-CN"/>
        </w:rPr>
        <w:t>呼图壁县疾病预防控制中心2024年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554.77</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551.43</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91.99</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20.02</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宋体" w:eastAsia="仿宋_GB2312" w:cs="宋体"/>
          <w:color w:val="auto"/>
          <w:kern w:val="0"/>
          <w:sz w:val="32"/>
          <w:szCs w:val="32"/>
          <w:highlight w:val="none"/>
          <w:lang w:eastAsia="zh-CN"/>
        </w:rPr>
        <w:t>人员经费增加，本年预算中将职工个人社保、公积金列入单位预算中。</w:t>
      </w: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3.34</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12.13</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78.41</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F2BA02" w:themeColor="accent3"/>
          <w:kern w:val="0"/>
          <w:sz w:val="32"/>
          <w:szCs w:val="32"/>
          <w:highlight w:val="none"/>
          <w14:textFill>
            <w14:solidFill>
              <w14:schemeClr w14:val="accent3"/>
            </w14:solidFill>
          </w14:textFill>
        </w:rPr>
        <w:t>主要原因是</w:t>
      </w:r>
      <w:r>
        <w:rPr>
          <w:rFonts w:hint="eastAsia" w:ascii="仿宋_GB2312" w:hAnsi="仿宋_GB2312" w:eastAsia="仿宋_GB2312" w:cs="仿宋_GB2312"/>
          <w:color w:val="F2BA02" w:themeColor="accent3"/>
          <w:kern w:val="0"/>
          <w:sz w:val="32"/>
          <w:szCs w:val="32"/>
          <w:highlight w:val="none"/>
          <w:lang w:eastAsia="zh-CN"/>
          <w14:textFill>
            <w14:solidFill>
              <w14:schemeClr w14:val="accent3"/>
            </w14:solidFill>
          </w14:textFill>
        </w:rPr>
        <w:t>项目资金</w:t>
      </w:r>
      <w:r>
        <w:rPr>
          <w:rFonts w:hint="eastAsia" w:ascii="仿宋_GB2312" w:hAnsi="仿宋_GB2312" w:eastAsia="仿宋_GB2312" w:cs="仿宋_GB2312"/>
          <w:color w:val="F2BA02" w:themeColor="accent3"/>
          <w:kern w:val="0"/>
          <w:sz w:val="32"/>
          <w:szCs w:val="32"/>
          <w:highlight w:val="none"/>
          <w14:textFill>
            <w14:solidFill>
              <w14:schemeClr w14:val="accent3"/>
            </w14:solidFill>
          </w14:textFill>
        </w:rPr>
        <w:t>减少</w:t>
      </w:r>
      <w:r>
        <w:rPr>
          <w:rFonts w:hint="eastAsia" w:ascii="仿宋_GB2312" w:hAnsi="仿宋_GB2312" w:eastAsia="仿宋_GB2312" w:cs="仿宋_GB2312"/>
          <w:color w:val="F2BA02" w:themeColor="accent3"/>
          <w:kern w:val="0"/>
          <w:sz w:val="32"/>
          <w:szCs w:val="32"/>
          <w:highlight w:val="none"/>
          <w:lang w:val="en-US" w:eastAsia="zh-CN"/>
          <w14:textFill>
            <w14:solidFill>
              <w14:schemeClr w14:val="accent3"/>
            </w14:solidFill>
          </w14:textFill>
        </w:rPr>
        <w:t>,</w:t>
      </w:r>
      <w:r>
        <w:rPr>
          <w:rFonts w:hint="eastAsia" w:ascii="仿宋_GB2312" w:hAnsi="仿宋_GB2312" w:eastAsia="仿宋_GB2312" w:cs="仿宋_GB2312"/>
          <w:color w:val="F2BA02" w:themeColor="accent3"/>
          <w:kern w:val="0"/>
          <w:sz w:val="32"/>
          <w:szCs w:val="32"/>
          <w:highlight w:val="none"/>
          <w14:textFill>
            <w14:solidFill>
              <w14:schemeClr w14:val="accent3"/>
            </w14:solidFill>
          </w14:textFill>
        </w:rPr>
        <w:t>2024年无疫情常态化防控经费预算。</w:t>
      </w:r>
      <w:r>
        <w:rPr>
          <w:rFonts w:hint="eastAsia" w:ascii="仿宋_GB2312" w:hAnsi="宋体" w:eastAsia="仿宋_GB2312" w:cs="宋体"/>
          <w:color w:val="F2BA02" w:themeColor="accent3"/>
          <w:kern w:val="0"/>
          <w:sz w:val="32"/>
          <w:szCs w:val="32"/>
          <w:highlight w:val="none"/>
          <w:lang w:eastAsia="zh-CN"/>
          <w14:textFill>
            <w14:solidFill>
              <w14:schemeClr w14:val="accent3"/>
            </w14:solidFill>
          </w14:textFill>
        </w:rPr>
        <w:t>免疫规划配套经费、传染病专项管理经费（主要用于艾滋病管理、结核病管理、传染病及突发公共卫生事件应急管理、病原微生物监测、人间布病监测和蚊虫生态学监测项目，持续开展致病原微生物、病媒生物等致病危险因子的监测，掌握新区传染病病原种类及变化趋势，确保传染病及突发公共卫生事件报告系统的有效运行，充分发挥网络直报作用，及时应对突发公共卫生事件及重大传染病防控工作）本级配套经费未纳入预算。</w:t>
      </w:r>
    </w:p>
    <w:p w14:paraId="5FE0C657">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14:paraId="34C7A3E6">
      <w:pPr>
        <w:pStyle w:val="4"/>
        <w:numPr>
          <w:ilvl w:val="0"/>
          <w:numId w:val="0"/>
        </w:numPr>
        <w:spacing w:before="32"/>
        <w:ind w:firstLine="640" w:firstLineChars="200"/>
        <w:jc w:val="both"/>
        <w:rPr>
          <w:rFonts w:hint="eastAsia"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1.208社会保障和就业支出（类）-05行政事业单位养老支出（款）-02事业单位离退休（项）22.14万元，占3.99%。</w:t>
      </w:r>
    </w:p>
    <w:p w14:paraId="51AA22CC">
      <w:pPr>
        <w:pStyle w:val="4"/>
        <w:numPr>
          <w:ilvl w:val="0"/>
          <w:numId w:val="0"/>
        </w:numPr>
        <w:spacing w:before="32"/>
        <w:ind w:firstLine="640" w:firstLineChars="200"/>
        <w:jc w:val="both"/>
        <w:rPr>
          <w:rFonts w:hint="eastAsia"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2.208社会保障和就业支出（类）-05行政事业单位养老支出（款）-05机关事业单位基本养老保险缴费支出（项）52.82万元，占9.52%。</w:t>
      </w:r>
    </w:p>
    <w:p w14:paraId="050E4721">
      <w:pPr>
        <w:spacing w:line="560" w:lineRule="exact"/>
        <w:ind w:firstLine="640" w:firstLineChars="200"/>
        <w:jc w:val="both"/>
        <w:rPr>
          <w:rFonts w:hint="eastAsia"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3.210卫生健康支出（类）-04公共卫生（款）-01疾病预防控制机构支出（项）399.06万元，占71.94%。</w:t>
      </w:r>
    </w:p>
    <w:p w14:paraId="0EB9CCA3">
      <w:pPr>
        <w:spacing w:line="560" w:lineRule="exact"/>
        <w:ind w:firstLine="640" w:firstLineChars="200"/>
        <w:jc w:val="both"/>
        <w:rPr>
          <w:rFonts w:hint="eastAsia"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4.210卫生健康支出（类）-04公共卫生（款）-09重大公共卫生服务（项）3.34万元，占 0.60%。</w:t>
      </w:r>
    </w:p>
    <w:p w14:paraId="3FD95F2D">
      <w:pPr>
        <w:spacing w:line="560" w:lineRule="exact"/>
        <w:ind w:firstLine="640" w:firstLineChars="200"/>
        <w:jc w:val="both"/>
        <w:rPr>
          <w:rFonts w:hint="eastAsia"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5.210卫生健康支出（类）-11行政事业单位医疗（款）-02事业单位医疗（项）26.41万元，占4.76%；</w:t>
      </w:r>
    </w:p>
    <w:p w14:paraId="6FF147E5">
      <w:pPr>
        <w:spacing w:line="560" w:lineRule="exact"/>
        <w:ind w:firstLine="640" w:firstLineChars="200"/>
        <w:jc w:val="both"/>
        <w:rPr>
          <w:rFonts w:hint="eastAsia" w:ascii="仿宋_GB2312" w:eastAsia="仿宋_GB2312"/>
          <w:sz w:val="32"/>
          <w:szCs w:val="32"/>
          <w:highlight w:val="none"/>
          <w:lang w:val="en-US" w:eastAsia="zh-CN"/>
        </w:rPr>
      </w:pPr>
      <w:r>
        <w:rPr>
          <w:rFonts w:hint="eastAsia" w:ascii="仿宋_GB2312" w:hAnsi="仿宋_GB2312" w:eastAsia="仿宋_GB2312" w:cs="仿宋_GB2312"/>
          <w:b w:val="0"/>
          <w:bCs w:val="0"/>
          <w:kern w:val="0"/>
          <w:sz w:val="32"/>
          <w:szCs w:val="32"/>
          <w:lang w:val="en-US" w:eastAsia="zh-CN" w:bidi="ar-SA"/>
        </w:rPr>
        <w:t>6.210卫生健康支出（类）-11行政事业单位医疗</w:t>
      </w:r>
      <w:r>
        <w:rPr>
          <w:rFonts w:hint="eastAsia" w:ascii="仿宋_GB2312" w:hAnsi="宋体" w:eastAsia="仿宋_GB2312" w:cs="宋体"/>
          <w:b w:val="0"/>
          <w:bCs w:val="0"/>
          <w:kern w:val="0"/>
          <w:sz w:val="32"/>
          <w:szCs w:val="32"/>
          <w:lang w:val="en-US" w:eastAsia="zh-CN" w:bidi="ar-SA"/>
        </w:rPr>
        <w:t>（款）</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0</w:t>
      </w:r>
      <w:r>
        <w:rPr>
          <w:rFonts w:hint="eastAsia" w:ascii="仿宋_GB2312" w:eastAsia="仿宋_GB2312"/>
          <w:sz w:val="32"/>
          <w:szCs w:val="32"/>
          <w:highlight w:val="none"/>
          <w:lang w:val="en-US" w:eastAsia="zh-CN"/>
        </w:rPr>
        <w:t>3公务员补助（</w:t>
      </w:r>
      <w:r>
        <w:rPr>
          <w:rFonts w:hint="eastAsia" w:ascii="仿宋_GB2312" w:eastAsia="仿宋_GB2312"/>
          <w:sz w:val="32"/>
          <w:szCs w:val="32"/>
          <w:highlight w:val="none"/>
          <w:lang w:eastAsia="zh-CN"/>
        </w:rPr>
        <w:t>项）</w:t>
      </w:r>
      <w:r>
        <w:rPr>
          <w:rFonts w:hint="eastAsia" w:ascii="仿宋_GB2312" w:eastAsia="仿宋_GB2312"/>
          <w:sz w:val="32"/>
          <w:szCs w:val="32"/>
          <w:highlight w:val="none"/>
          <w:lang w:val="en-US" w:eastAsia="zh-CN"/>
        </w:rPr>
        <w:t>7.26万元，占1.31%；</w:t>
      </w:r>
    </w:p>
    <w:p w14:paraId="67009CA8">
      <w:pPr>
        <w:spacing w:line="560" w:lineRule="exact"/>
        <w:ind w:firstLine="640" w:firstLineChars="200"/>
        <w:jc w:val="both"/>
        <w:rPr>
          <w:rFonts w:hint="eastAsia" w:ascii="仿宋_GB2312" w:eastAsia="仿宋_GB2312"/>
          <w:sz w:val="32"/>
          <w:szCs w:val="32"/>
          <w:highlight w:val="none"/>
          <w:lang w:val="en-US" w:eastAsia="zh-CN"/>
        </w:rPr>
      </w:pPr>
      <w:r>
        <w:rPr>
          <w:rFonts w:hint="eastAsia" w:ascii="仿宋_GB2312" w:hAnsi="宋体" w:eastAsia="仿宋_GB2312" w:cs="宋体"/>
          <w:b w:val="0"/>
          <w:bCs w:val="0"/>
          <w:kern w:val="0"/>
          <w:sz w:val="32"/>
          <w:szCs w:val="32"/>
          <w:lang w:val="en-US" w:eastAsia="zh-CN" w:bidi="ar-SA"/>
        </w:rPr>
        <w:t>7.</w:t>
      </w:r>
      <w:r>
        <w:rPr>
          <w:rFonts w:hint="eastAsia" w:ascii="仿宋_GB2312" w:hAnsi="仿宋" w:eastAsia="仿宋_GB2312" w:cs="仿宋"/>
          <w:b w:val="0"/>
          <w:bCs w:val="0"/>
          <w:sz w:val="32"/>
          <w:szCs w:val="32"/>
          <w:highlight w:val="none"/>
          <w:lang w:val="en-US" w:eastAsia="zh-CN" w:bidi="ar-SA"/>
        </w:rPr>
        <w:t xml:space="preserve"> </w:t>
      </w:r>
      <w:r>
        <w:rPr>
          <w:rFonts w:hint="eastAsia" w:ascii="仿宋_GB2312" w:hAnsi="仿宋_GB2312" w:eastAsia="仿宋_GB2312" w:cs="仿宋_GB2312"/>
          <w:b w:val="0"/>
          <w:bCs w:val="0"/>
          <w:kern w:val="0"/>
          <w:sz w:val="32"/>
          <w:szCs w:val="32"/>
          <w:lang w:val="en-US" w:eastAsia="zh-CN" w:bidi="ar-SA"/>
        </w:rPr>
        <w:t>210卫生健康支出（类）-11行政事业单位医疗</w:t>
      </w:r>
      <w:r>
        <w:rPr>
          <w:rFonts w:hint="eastAsia" w:ascii="仿宋_GB2312" w:hAnsi="宋体" w:eastAsia="仿宋_GB2312" w:cs="宋体"/>
          <w:b w:val="0"/>
          <w:bCs w:val="0"/>
          <w:kern w:val="0"/>
          <w:sz w:val="32"/>
          <w:szCs w:val="32"/>
          <w:lang w:val="en-US" w:eastAsia="zh-CN" w:bidi="ar-SA"/>
        </w:rPr>
        <w:t>（款）</w:t>
      </w:r>
      <w:r>
        <w:rPr>
          <w:rFonts w:hint="eastAsia" w:ascii="仿宋_GB2312" w:eastAsia="仿宋_GB2312"/>
          <w:sz w:val="32"/>
          <w:szCs w:val="32"/>
          <w:highlight w:val="none"/>
          <w:lang w:val="en-US" w:eastAsia="zh-CN"/>
        </w:rPr>
        <w:t>-9</w:t>
      </w:r>
      <w:r>
        <w:rPr>
          <w:rFonts w:hint="eastAsia" w:ascii="仿宋_GB2312" w:hAnsi="仿宋_GB2312" w:eastAsia="仿宋_GB2312" w:cs="仿宋_GB2312"/>
          <w:b w:val="0"/>
          <w:bCs w:val="0"/>
          <w:kern w:val="0"/>
          <w:sz w:val="32"/>
          <w:szCs w:val="32"/>
          <w:lang w:val="en-US" w:eastAsia="zh-CN" w:bidi="ar-SA"/>
        </w:rPr>
        <w:t>9其他行政事业单位医疗支出</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lang w:eastAsia="zh-CN"/>
        </w:rPr>
        <w:t>项）</w:t>
      </w:r>
      <w:r>
        <w:rPr>
          <w:rFonts w:hint="eastAsia" w:ascii="仿宋_GB2312" w:eastAsia="仿宋_GB2312"/>
          <w:sz w:val="32"/>
          <w:szCs w:val="32"/>
          <w:highlight w:val="none"/>
          <w:lang w:val="en-US" w:eastAsia="zh-CN"/>
        </w:rPr>
        <w:t>0.18万元，占0.03%；</w:t>
      </w:r>
    </w:p>
    <w:p w14:paraId="452E0D89">
      <w:pPr>
        <w:spacing w:line="560" w:lineRule="exact"/>
        <w:ind w:firstLine="640" w:firstLineChars="200"/>
        <w:jc w:val="both"/>
        <w:rPr>
          <w:rFonts w:hint="eastAsia" w:ascii="仿宋_GB2312" w:hAnsi="仿宋" w:eastAsia="仿宋_GB2312" w:cs="仿宋"/>
          <w:b w:val="0"/>
          <w:bCs w:val="0"/>
          <w:sz w:val="32"/>
          <w:szCs w:val="32"/>
          <w:highlight w:val="none"/>
          <w:lang w:val="en-US" w:eastAsia="zh-CN" w:bidi="ar-SA"/>
        </w:rPr>
      </w:pPr>
      <w:r>
        <w:rPr>
          <w:rFonts w:hint="eastAsia" w:ascii="仿宋_GB2312" w:hAnsi="仿宋" w:eastAsia="仿宋_GB2312" w:cs="仿宋"/>
          <w:b w:val="0"/>
          <w:bCs w:val="0"/>
          <w:sz w:val="32"/>
          <w:szCs w:val="32"/>
          <w:highlight w:val="none"/>
          <w:lang w:val="en-US" w:eastAsia="zh-CN" w:bidi="ar-SA"/>
        </w:rPr>
        <w:t>8.221住房保障支出（类）-02住房改革支出</w:t>
      </w:r>
      <w:r>
        <w:rPr>
          <w:rFonts w:hint="eastAsia" w:ascii="仿宋_GB2312" w:hAnsi="宋体" w:eastAsia="仿宋_GB2312" w:cs="宋体"/>
          <w:b w:val="0"/>
          <w:bCs w:val="0"/>
          <w:kern w:val="0"/>
          <w:sz w:val="32"/>
          <w:szCs w:val="32"/>
          <w:lang w:val="en-US" w:eastAsia="zh-CN" w:bidi="ar-SA"/>
        </w:rPr>
        <w:t>（款）</w:t>
      </w:r>
      <w:r>
        <w:rPr>
          <w:rFonts w:hint="eastAsia" w:ascii="仿宋_GB2312" w:hAnsi="仿宋" w:eastAsia="仿宋_GB2312" w:cs="仿宋"/>
          <w:b w:val="0"/>
          <w:bCs w:val="0"/>
          <w:sz w:val="32"/>
          <w:szCs w:val="32"/>
          <w:highlight w:val="none"/>
          <w:lang w:val="en-US" w:eastAsia="zh-CN" w:bidi="ar-SA"/>
        </w:rPr>
        <w:t>-01住房公积金</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lang w:eastAsia="zh-CN"/>
        </w:rPr>
        <w:t>项）</w:t>
      </w:r>
      <w:r>
        <w:rPr>
          <w:rFonts w:hint="eastAsia" w:ascii="仿宋_GB2312" w:hAnsi="仿宋" w:eastAsia="仿宋_GB2312" w:cs="仿宋"/>
          <w:b w:val="0"/>
          <w:bCs w:val="0"/>
          <w:sz w:val="32"/>
          <w:szCs w:val="32"/>
          <w:highlight w:val="none"/>
          <w:lang w:val="en-US" w:eastAsia="zh-CN" w:bidi="ar-SA"/>
        </w:rPr>
        <w:t>43.55万元，占 7.85%。</w:t>
      </w:r>
    </w:p>
    <w:p w14:paraId="64848055">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14:paraId="5AF29013">
      <w:pPr>
        <w:pStyle w:val="4"/>
        <w:spacing w:before="32"/>
        <w:ind w:left="0" w:leftChars="0" w:firstLine="640" w:firstLineChars="200"/>
        <w:jc w:val="left"/>
        <w:rPr>
          <w:rFonts w:hint="eastAsia" w:ascii="仿宋_GB2312" w:hAnsi="宋体" w:eastAsia="仿宋_GB2312" w:cs="宋体"/>
          <w:b w:val="0"/>
          <w:bCs w:val="0"/>
          <w:kern w:val="0"/>
          <w:sz w:val="32"/>
          <w:szCs w:val="32"/>
          <w:lang w:val="en-US" w:eastAsia="zh-CN" w:bidi="ar-SA"/>
        </w:rPr>
      </w:pPr>
      <w:r>
        <w:rPr>
          <w:rFonts w:hint="eastAsia" w:ascii="仿宋_GB2312" w:hAnsi="宋体" w:eastAsia="仿宋_GB2312" w:cs="宋体"/>
          <w:b w:val="0"/>
          <w:bCs w:val="0"/>
          <w:kern w:val="0"/>
          <w:sz w:val="32"/>
          <w:szCs w:val="32"/>
          <w:lang w:val="en-US" w:eastAsia="zh-CN" w:bidi="ar-SA"/>
        </w:rPr>
        <w:t>1.社会保障和就业支出（类）行政事业单位养老支出（款）事业单位</w:t>
      </w:r>
      <w:r>
        <w:rPr>
          <w:rFonts w:hint="eastAsia" w:ascii="仿宋_GB2312" w:hAnsi="仿宋_GB2312" w:eastAsia="仿宋_GB2312" w:cs="仿宋_GB2312"/>
          <w:b w:val="0"/>
          <w:bCs w:val="0"/>
          <w:kern w:val="0"/>
          <w:sz w:val="32"/>
          <w:szCs w:val="32"/>
          <w:lang w:val="en-US" w:eastAsia="zh-CN" w:bidi="ar-SA"/>
        </w:rPr>
        <w:t>离退休</w:t>
      </w:r>
      <w:r>
        <w:rPr>
          <w:rFonts w:hint="eastAsia" w:ascii="仿宋_GB2312" w:hAnsi="宋体" w:eastAsia="仿宋_GB2312" w:cs="宋体"/>
          <w:b w:val="0"/>
          <w:bCs w:val="0"/>
          <w:kern w:val="0"/>
          <w:sz w:val="32"/>
          <w:szCs w:val="32"/>
          <w:lang w:val="en-US" w:eastAsia="zh-CN" w:bidi="ar-SA"/>
        </w:rPr>
        <w:t>（项）:2024年预算数为 22.14万元，比上年预算增加22.14万元，增长100%，主要原因是：增加</w:t>
      </w:r>
      <w:r>
        <w:rPr>
          <w:rFonts w:hint="eastAsia" w:ascii="仿宋_GB2312" w:hAnsi="仿宋_GB2312" w:eastAsia="仿宋_GB2312" w:cs="仿宋_GB2312"/>
          <w:b w:val="0"/>
          <w:bCs w:val="0"/>
          <w:kern w:val="0"/>
          <w:sz w:val="32"/>
          <w:szCs w:val="32"/>
          <w:lang w:val="en-US" w:eastAsia="zh-CN" w:bidi="ar-SA"/>
        </w:rPr>
        <w:t>离退休人员</w:t>
      </w:r>
      <w:r>
        <w:rPr>
          <w:rFonts w:hint="eastAsia" w:ascii="仿宋_GB2312" w:hAnsi="宋体" w:eastAsia="仿宋_GB2312" w:cs="宋体"/>
          <w:b w:val="0"/>
          <w:bCs w:val="0"/>
          <w:kern w:val="0"/>
          <w:sz w:val="32"/>
          <w:szCs w:val="32"/>
          <w:lang w:val="en-US" w:eastAsia="zh-CN" w:bidi="ar-SA"/>
        </w:rPr>
        <w:t>社保。</w:t>
      </w:r>
    </w:p>
    <w:p w14:paraId="28029630">
      <w:pPr>
        <w:pStyle w:val="4"/>
        <w:spacing w:before="32"/>
        <w:ind w:left="0" w:leftChars="0" w:firstLine="640" w:firstLineChars="200"/>
        <w:jc w:val="left"/>
        <w:rPr>
          <w:rFonts w:hint="eastAsia" w:ascii="仿宋_GB2312" w:hAnsi="宋体" w:eastAsia="仿宋_GB2312" w:cs="宋体"/>
          <w:b w:val="0"/>
          <w:bCs w:val="0"/>
          <w:kern w:val="0"/>
          <w:sz w:val="32"/>
          <w:szCs w:val="32"/>
          <w:lang w:val="en-US" w:eastAsia="zh-CN" w:bidi="ar-SA"/>
        </w:rPr>
      </w:pPr>
      <w:r>
        <w:rPr>
          <w:rFonts w:hint="eastAsia" w:ascii="仿宋_GB2312" w:hAnsi="宋体" w:eastAsia="仿宋_GB2312" w:cs="宋体"/>
          <w:b w:val="0"/>
          <w:bCs w:val="0"/>
          <w:kern w:val="0"/>
          <w:sz w:val="32"/>
          <w:szCs w:val="32"/>
          <w:lang w:val="en-US" w:eastAsia="zh-CN" w:bidi="ar-SA"/>
        </w:rPr>
        <w:t>2.社会保障和就业支出（类）行政事业单位养老支出（款）机关事业单位基本养老保险缴费支出（项）:2024年预算数为 52.82万元，比上年预算增加 9.93万元，增长23.15%，主要原因是：人员增加，社保基数调整。</w:t>
      </w:r>
    </w:p>
    <w:p w14:paraId="3FB24902">
      <w:pPr>
        <w:pStyle w:val="4"/>
        <w:spacing w:before="32"/>
        <w:ind w:left="0" w:leftChars="0" w:firstLine="640" w:firstLineChars="200"/>
        <w:jc w:val="left"/>
        <w:rPr>
          <w:rFonts w:hint="eastAsia" w:ascii="仿宋_GB2312" w:hAnsi="宋体" w:eastAsia="仿宋_GB2312" w:cs="宋体"/>
          <w:b w:val="0"/>
          <w:bCs w:val="0"/>
          <w:kern w:val="0"/>
          <w:sz w:val="32"/>
          <w:szCs w:val="32"/>
          <w:lang w:val="en-US" w:eastAsia="zh-CN" w:bidi="ar-SA"/>
        </w:rPr>
      </w:pPr>
      <w:r>
        <w:rPr>
          <w:rFonts w:hint="eastAsia" w:ascii="仿宋_GB2312" w:hAnsi="宋体" w:eastAsia="仿宋_GB2312" w:cs="宋体"/>
          <w:b w:val="0"/>
          <w:bCs w:val="0"/>
          <w:kern w:val="0"/>
          <w:sz w:val="32"/>
          <w:szCs w:val="32"/>
          <w:lang w:val="en-US" w:eastAsia="zh-CN" w:bidi="ar-SA"/>
        </w:rPr>
        <w:t>3.卫生健康支出（类）公共卫生（款）疾病预防控制机构（项）:2024 年预算数为 399.06万元，比上年预算增加 47.62万元，增长13.55%，主要原因是：今年预算人员经费增加。</w:t>
      </w:r>
    </w:p>
    <w:p w14:paraId="5F5B89A1">
      <w:pPr>
        <w:pStyle w:val="4"/>
        <w:spacing w:before="32"/>
        <w:ind w:left="0" w:leftChars="0" w:firstLine="640" w:firstLineChars="200"/>
        <w:jc w:val="left"/>
        <w:rPr>
          <w:rFonts w:hint="eastAsia" w:ascii="仿宋_GB2312" w:hAnsi="宋体" w:eastAsia="仿宋_GB2312" w:cs="宋体"/>
          <w:b w:val="0"/>
          <w:bCs w:val="0"/>
          <w:kern w:val="0"/>
          <w:sz w:val="32"/>
          <w:szCs w:val="32"/>
          <w:lang w:val="en-US" w:eastAsia="zh-CN" w:bidi="ar-SA"/>
        </w:rPr>
      </w:pPr>
      <w:r>
        <w:rPr>
          <w:rFonts w:hint="eastAsia" w:ascii="仿宋_GB2312" w:hAnsi="宋体" w:eastAsia="仿宋_GB2312" w:cs="宋体"/>
          <w:b w:val="0"/>
          <w:bCs w:val="0"/>
          <w:kern w:val="0"/>
          <w:sz w:val="32"/>
          <w:szCs w:val="32"/>
          <w:lang w:val="en-US" w:eastAsia="zh-CN" w:bidi="ar-SA"/>
        </w:rPr>
        <w:t>4.</w:t>
      </w:r>
      <w:r>
        <w:rPr>
          <w:rFonts w:hint="eastAsia" w:ascii="仿宋_GB2312" w:hAnsi="仿宋_GB2312" w:eastAsia="仿宋_GB2312" w:cs="仿宋_GB2312"/>
          <w:b w:val="0"/>
          <w:bCs w:val="0"/>
          <w:kern w:val="0"/>
          <w:sz w:val="32"/>
          <w:szCs w:val="32"/>
          <w:lang w:val="en-US" w:eastAsia="zh-CN" w:bidi="ar-SA"/>
        </w:rPr>
        <w:t>210卫生健康支出（类）-04公共卫生（款）-09重大公共卫生服务（项）</w:t>
      </w:r>
      <w:r>
        <w:rPr>
          <w:rFonts w:hint="eastAsia" w:ascii="仿宋_GB2312" w:hAnsi="宋体" w:eastAsia="仿宋_GB2312" w:cs="宋体"/>
          <w:b w:val="0"/>
          <w:bCs w:val="0"/>
          <w:kern w:val="0"/>
          <w:sz w:val="32"/>
          <w:szCs w:val="32"/>
          <w:lang w:val="en-US" w:eastAsia="zh-CN" w:bidi="ar-SA"/>
        </w:rPr>
        <w:t>:2024 年预算数为</w:t>
      </w:r>
      <w:r>
        <w:rPr>
          <w:rFonts w:hint="eastAsia" w:ascii="仿宋_GB2312" w:hAnsi="仿宋_GB2312" w:eastAsia="仿宋_GB2312" w:cs="仿宋_GB2312"/>
          <w:b w:val="0"/>
          <w:bCs w:val="0"/>
          <w:kern w:val="0"/>
          <w:sz w:val="32"/>
          <w:szCs w:val="32"/>
          <w:lang w:val="en-US" w:eastAsia="zh-CN" w:bidi="ar-SA"/>
        </w:rPr>
        <w:t>3.34万元，</w:t>
      </w:r>
      <w:r>
        <w:rPr>
          <w:rFonts w:hint="eastAsia" w:ascii="仿宋_GB2312" w:hAnsi="宋体" w:eastAsia="仿宋_GB2312" w:cs="宋体"/>
          <w:b w:val="0"/>
          <w:bCs w:val="0"/>
          <w:kern w:val="0"/>
          <w:sz w:val="32"/>
          <w:szCs w:val="32"/>
          <w:lang w:val="en-US" w:eastAsia="zh-CN" w:bidi="ar-SA"/>
        </w:rPr>
        <w:t>比上年预算增加 3.34万元，增长100%，主要原因是：上年预算未安排此项目。</w:t>
      </w:r>
    </w:p>
    <w:p w14:paraId="53F3DF9D">
      <w:pPr>
        <w:pStyle w:val="4"/>
        <w:spacing w:before="32"/>
        <w:ind w:left="0" w:leftChars="0" w:firstLine="640" w:firstLineChars="200"/>
        <w:jc w:val="left"/>
        <w:rPr>
          <w:rFonts w:hint="eastAsia" w:ascii="仿宋_GB2312" w:hAnsi="宋体" w:eastAsia="仿宋_GB2312" w:cs="宋体"/>
          <w:b w:val="0"/>
          <w:bCs w:val="0"/>
          <w:kern w:val="0"/>
          <w:sz w:val="32"/>
          <w:szCs w:val="32"/>
          <w:lang w:val="en-US" w:eastAsia="zh-CN" w:bidi="ar-SA"/>
        </w:rPr>
      </w:pPr>
      <w:r>
        <w:rPr>
          <w:rFonts w:hint="eastAsia" w:ascii="仿宋_GB2312" w:hAnsi="宋体" w:eastAsia="仿宋_GB2312" w:cs="宋体"/>
          <w:b w:val="0"/>
          <w:bCs w:val="0"/>
          <w:kern w:val="0"/>
          <w:sz w:val="32"/>
          <w:szCs w:val="32"/>
          <w:lang w:val="en-US" w:eastAsia="zh-CN" w:bidi="ar-SA"/>
        </w:rPr>
        <w:t>5.卫生健康支出（类）行政事业单位医疗（款）事业单位医疗（项）:2024年预算数为 26.41万元，比上年预算增加 26.41万元，增长100%，主要原因是：上年预算未使用此项。</w:t>
      </w:r>
    </w:p>
    <w:p w14:paraId="52F6CCCB">
      <w:pPr>
        <w:pStyle w:val="4"/>
        <w:spacing w:before="32"/>
        <w:ind w:left="0" w:leftChars="0" w:firstLine="640" w:firstLineChars="200"/>
        <w:jc w:val="left"/>
        <w:rPr>
          <w:rFonts w:hint="eastAsia" w:ascii="仿宋_GB2312" w:hAnsi="宋体" w:eastAsia="仿宋_GB2312" w:cs="宋体"/>
          <w:b w:val="0"/>
          <w:bCs w:val="0"/>
          <w:kern w:val="0"/>
          <w:sz w:val="32"/>
          <w:szCs w:val="32"/>
          <w:lang w:val="en-US" w:eastAsia="zh-CN" w:bidi="ar-SA"/>
        </w:rPr>
      </w:pPr>
      <w:r>
        <w:rPr>
          <w:rFonts w:hint="eastAsia" w:ascii="仿宋_GB2312" w:hAnsi="宋体" w:eastAsia="仿宋_GB2312" w:cs="宋体"/>
          <w:b w:val="0"/>
          <w:bCs w:val="0"/>
          <w:kern w:val="0"/>
          <w:sz w:val="32"/>
          <w:szCs w:val="32"/>
          <w:lang w:val="en-US" w:eastAsia="zh-CN" w:bidi="ar-SA"/>
        </w:rPr>
        <w:t>6.卫生健康支出（类）行政事业单位医疗（款）公务员医疗补助（项）:2024年预算数为7.26万元，比上年预算增加1.63 万元，增长 28.95%，主要原因是：公务员医疗保险基数调整。</w:t>
      </w:r>
    </w:p>
    <w:p w14:paraId="720666C1">
      <w:pPr>
        <w:pStyle w:val="4"/>
        <w:spacing w:before="32"/>
        <w:ind w:left="0" w:leftChars="0" w:firstLine="640" w:firstLineChars="200"/>
        <w:jc w:val="left"/>
        <w:rPr>
          <w:rFonts w:hint="eastAsia" w:ascii="仿宋_GB2312" w:hAnsi="宋体" w:eastAsia="仿宋_GB2312" w:cs="宋体"/>
          <w:b w:val="0"/>
          <w:bCs w:val="0"/>
          <w:kern w:val="0"/>
          <w:sz w:val="32"/>
          <w:szCs w:val="32"/>
          <w:lang w:val="en-US" w:eastAsia="zh-CN" w:bidi="ar-SA"/>
        </w:rPr>
      </w:pPr>
      <w:r>
        <w:rPr>
          <w:rFonts w:hint="eastAsia" w:ascii="仿宋_GB2312" w:hAnsi="宋体" w:eastAsia="仿宋_GB2312" w:cs="宋体"/>
          <w:b w:val="0"/>
          <w:bCs w:val="0"/>
          <w:kern w:val="0"/>
          <w:sz w:val="32"/>
          <w:szCs w:val="32"/>
          <w:lang w:val="en-US" w:eastAsia="zh-CN" w:bidi="ar-SA"/>
        </w:rPr>
        <w:t>7.</w:t>
      </w:r>
      <w:r>
        <w:rPr>
          <w:rFonts w:hint="eastAsia" w:ascii="仿宋_GB2312" w:hAnsi="仿宋_GB2312" w:eastAsia="仿宋_GB2312" w:cs="仿宋_GB2312"/>
          <w:b w:val="0"/>
          <w:bCs w:val="0"/>
          <w:kern w:val="0"/>
          <w:sz w:val="32"/>
          <w:szCs w:val="32"/>
          <w:lang w:val="en-US" w:eastAsia="zh-CN" w:bidi="ar-SA"/>
        </w:rPr>
        <w:t>210卫生健康支出（类）-11行政事业单位医疗</w:t>
      </w:r>
      <w:r>
        <w:rPr>
          <w:rFonts w:hint="eastAsia" w:ascii="仿宋_GB2312" w:hAnsi="宋体" w:eastAsia="仿宋_GB2312" w:cs="宋体"/>
          <w:b w:val="0"/>
          <w:bCs w:val="0"/>
          <w:kern w:val="0"/>
          <w:sz w:val="32"/>
          <w:szCs w:val="32"/>
          <w:lang w:val="en-US" w:eastAsia="zh-CN" w:bidi="ar-SA"/>
        </w:rPr>
        <w:t>（款）</w:t>
      </w:r>
      <w:r>
        <w:rPr>
          <w:rFonts w:hint="eastAsia" w:ascii="仿宋_GB2312" w:eastAsia="仿宋_GB2312"/>
          <w:sz w:val="32"/>
          <w:szCs w:val="32"/>
          <w:highlight w:val="none"/>
          <w:lang w:val="en-US" w:eastAsia="zh-CN"/>
        </w:rPr>
        <w:t>-9</w:t>
      </w:r>
      <w:r>
        <w:rPr>
          <w:rFonts w:hint="eastAsia" w:ascii="仿宋_GB2312" w:hAnsi="仿宋_GB2312" w:eastAsia="仿宋_GB2312" w:cs="仿宋_GB2312"/>
          <w:b w:val="0"/>
          <w:bCs w:val="0"/>
          <w:kern w:val="0"/>
          <w:sz w:val="32"/>
          <w:szCs w:val="32"/>
          <w:lang w:val="en-US" w:eastAsia="zh-CN" w:bidi="ar-SA"/>
        </w:rPr>
        <w:t>9其他行政事业单位医疗支出（项）：</w:t>
      </w:r>
      <w:r>
        <w:rPr>
          <w:rFonts w:hint="eastAsia" w:ascii="仿宋_GB2312" w:hAnsi="宋体" w:eastAsia="仿宋_GB2312" w:cs="宋体"/>
          <w:b w:val="0"/>
          <w:bCs w:val="0"/>
          <w:kern w:val="0"/>
          <w:sz w:val="32"/>
          <w:szCs w:val="32"/>
          <w:lang w:val="en-US" w:eastAsia="zh-CN" w:bidi="ar-SA"/>
        </w:rPr>
        <w:t xml:space="preserve">2024年预算数为 </w:t>
      </w:r>
      <w:r>
        <w:rPr>
          <w:rFonts w:hint="eastAsia" w:ascii="仿宋_GB2312" w:hAnsi="仿宋_GB2312" w:eastAsia="仿宋_GB2312" w:cs="仿宋_GB2312"/>
          <w:b w:val="0"/>
          <w:bCs w:val="0"/>
          <w:kern w:val="0"/>
          <w:sz w:val="32"/>
          <w:szCs w:val="32"/>
          <w:lang w:val="en-US" w:eastAsia="zh-CN" w:bidi="ar-SA"/>
        </w:rPr>
        <w:t>0.18万元，</w:t>
      </w:r>
      <w:r>
        <w:rPr>
          <w:rFonts w:hint="eastAsia" w:ascii="仿宋_GB2312" w:hAnsi="宋体" w:eastAsia="仿宋_GB2312" w:cs="宋体"/>
          <w:b w:val="0"/>
          <w:bCs w:val="0"/>
          <w:kern w:val="0"/>
          <w:sz w:val="32"/>
          <w:szCs w:val="32"/>
          <w:lang w:val="en-US" w:eastAsia="zh-CN" w:bidi="ar-SA"/>
        </w:rPr>
        <w:t>比上年预算增加 0.03万元，增长20%，主要原因是：医疗保险基数调整。</w:t>
      </w:r>
    </w:p>
    <w:p w14:paraId="01DBB9C4">
      <w:pPr>
        <w:pStyle w:val="4"/>
        <w:spacing w:before="32"/>
        <w:ind w:left="0" w:leftChars="0" w:firstLine="640" w:firstLineChars="200"/>
        <w:jc w:val="left"/>
        <w:rPr>
          <w:rFonts w:hint="eastAsia" w:ascii="仿宋_GB2312" w:hAnsi="宋体" w:eastAsia="仿宋_GB2312" w:cs="宋体"/>
          <w:b w:val="0"/>
          <w:bCs w:val="0"/>
          <w:kern w:val="0"/>
          <w:sz w:val="32"/>
          <w:szCs w:val="32"/>
          <w:lang w:val="en-US" w:eastAsia="zh-CN" w:bidi="ar-SA"/>
        </w:rPr>
      </w:pPr>
      <w:r>
        <w:rPr>
          <w:rFonts w:hint="eastAsia" w:ascii="仿宋_GB2312" w:hAnsi="宋体" w:eastAsia="仿宋_GB2312" w:cs="宋体"/>
          <w:b w:val="0"/>
          <w:bCs w:val="0"/>
          <w:kern w:val="0"/>
          <w:sz w:val="32"/>
          <w:szCs w:val="32"/>
          <w:lang w:val="en-US" w:eastAsia="zh-CN" w:bidi="ar-SA"/>
        </w:rPr>
        <w:t>8.住房保障支出（类）住房改革支出（款）住房公积金（项）:2024 年预算数为43.55万元，比上年预算增加9.16万元，增长26.64 %，主要原因是：本年公积金基数调整。</w:t>
      </w:r>
    </w:p>
    <w:p w14:paraId="4ACACC9B">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lang w:eastAsia="zh-CN"/>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w:t>
      </w:r>
      <w:r>
        <w:rPr>
          <w:rFonts w:hint="eastAsia" w:ascii="楷体_GB2312" w:hAnsi="楷体_GB2312" w:eastAsia="楷体_GB2312" w:cs="楷体_GB2312"/>
          <w:b/>
          <w:bCs/>
          <w:color w:val="auto"/>
          <w:spacing w:val="-6"/>
          <w:kern w:val="0"/>
          <w:sz w:val="32"/>
          <w:szCs w:val="32"/>
          <w:highlight w:val="none"/>
          <w:lang w:eastAsia="zh-CN"/>
        </w:rPr>
        <w:t>于</w:t>
      </w:r>
      <w:r>
        <w:rPr>
          <w:rFonts w:hint="eastAsia" w:ascii="楷体_GB2312" w:hAnsi="楷体_GB2312" w:eastAsia="楷体_GB2312" w:cs="楷体_GB2312"/>
          <w:b/>
          <w:bCs/>
          <w:color w:val="auto"/>
          <w:spacing w:val="-6"/>
          <w:kern w:val="0"/>
          <w:sz w:val="32"/>
          <w:szCs w:val="32"/>
          <w:highlight w:val="none"/>
          <w:lang w:val="en-US" w:eastAsia="zh-CN"/>
        </w:rPr>
        <w:t>呼图壁县疾病预防控制中心</w:t>
      </w:r>
      <w:r>
        <w:rPr>
          <w:rFonts w:hint="eastAsia" w:ascii="楷体_GB2312" w:hAnsi="楷体_GB2312" w:eastAsia="楷体_GB2312" w:cs="楷体_GB2312"/>
          <w:b/>
          <w:bCs/>
          <w:color w:val="auto"/>
          <w:spacing w:val="-6"/>
          <w:kern w:val="0"/>
          <w:sz w:val="32"/>
          <w:szCs w:val="32"/>
          <w:highlight w:val="none"/>
          <w:lang w:eastAsia="zh-CN"/>
        </w:rPr>
        <w:t>2024年一般公共预算基本支出情况说明</w:t>
      </w:r>
    </w:p>
    <w:p w14:paraId="0EBC263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呼图壁县疾病预防控制中心</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551.43</w:t>
      </w:r>
      <w:r>
        <w:rPr>
          <w:rFonts w:hint="eastAsia" w:ascii="仿宋_GB2312" w:hAnsi="宋体" w:eastAsia="仿宋_GB2312" w:cs="宋体"/>
          <w:color w:val="auto"/>
          <w:spacing w:val="-6"/>
          <w:kern w:val="0"/>
          <w:sz w:val="32"/>
          <w:szCs w:val="32"/>
          <w:highlight w:val="none"/>
        </w:rPr>
        <w:t>万元， 其中：</w:t>
      </w: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519.42</w:t>
      </w:r>
      <w:r>
        <w:rPr>
          <w:rFonts w:hint="eastAsia" w:ascii="仿宋_GB2312" w:hAnsi="宋体" w:eastAsia="仿宋_GB2312" w:cs="宋体"/>
          <w:color w:val="auto"/>
          <w:kern w:val="0"/>
          <w:sz w:val="32"/>
          <w:szCs w:val="32"/>
          <w:highlight w:val="none"/>
        </w:rPr>
        <w:t>万元，主要包括：基本工资</w:t>
      </w:r>
      <w:r>
        <w:rPr>
          <w:rFonts w:hint="eastAsia" w:ascii="仿宋_GB2312" w:hAnsi="宋体" w:eastAsia="仿宋_GB2312" w:cs="宋体"/>
          <w:color w:val="auto"/>
          <w:kern w:val="0"/>
          <w:sz w:val="32"/>
          <w:szCs w:val="32"/>
          <w:highlight w:val="none"/>
          <w:lang w:val="en-US" w:eastAsia="zh-CN"/>
        </w:rPr>
        <w:t>132.83</w:t>
      </w:r>
      <w:r>
        <w:rPr>
          <w:rFonts w:hint="eastAsia" w:ascii="仿宋_GB2312" w:hAnsi="宋体" w:eastAsia="仿宋_GB2312" w:cs="宋体"/>
          <w:b w:val="0"/>
          <w:bCs w:val="0"/>
          <w:kern w:val="0"/>
          <w:sz w:val="32"/>
          <w:szCs w:val="32"/>
          <w:lang w:val="en-US" w:eastAsia="zh-CN" w:bidi="ar-SA"/>
        </w:rPr>
        <w:t>万元</w:t>
      </w:r>
      <w:r>
        <w:rPr>
          <w:rFonts w:hint="eastAsia" w:ascii="仿宋_GB2312" w:hAnsi="宋体" w:eastAsia="仿宋_GB2312" w:cs="宋体"/>
          <w:color w:val="auto"/>
          <w:kern w:val="0"/>
          <w:sz w:val="32"/>
          <w:szCs w:val="32"/>
          <w:highlight w:val="none"/>
        </w:rPr>
        <w:t>、津贴补贴</w:t>
      </w:r>
      <w:r>
        <w:rPr>
          <w:rFonts w:hint="eastAsia" w:ascii="仿宋_GB2312" w:hAnsi="宋体" w:eastAsia="仿宋_GB2312" w:cs="宋体"/>
          <w:color w:val="auto"/>
          <w:kern w:val="0"/>
          <w:sz w:val="32"/>
          <w:szCs w:val="32"/>
          <w:highlight w:val="none"/>
          <w:lang w:val="en-US" w:eastAsia="zh-CN"/>
        </w:rPr>
        <w:t>41.51</w:t>
      </w:r>
      <w:r>
        <w:rPr>
          <w:rFonts w:hint="eastAsia" w:ascii="仿宋_GB2312" w:hAnsi="宋体" w:eastAsia="仿宋_GB2312" w:cs="宋体"/>
          <w:b w:val="0"/>
          <w:bCs w:val="0"/>
          <w:kern w:val="0"/>
          <w:sz w:val="32"/>
          <w:szCs w:val="32"/>
          <w:lang w:val="en-US" w:eastAsia="zh-CN" w:bidi="ar-SA"/>
        </w:rPr>
        <w:t>万元</w:t>
      </w:r>
      <w:r>
        <w:rPr>
          <w:rFonts w:hint="eastAsia" w:ascii="仿宋_GB2312" w:hAnsi="宋体" w:eastAsia="仿宋_GB2312" w:cs="宋体"/>
          <w:color w:val="auto"/>
          <w:kern w:val="0"/>
          <w:sz w:val="32"/>
          <w:szCs w:val="32"/>
          <w:highlight w:val="none"/>
        </w:rPr>
        <w:t>、奖金</w:t>
      </w:r>
      <w:r>
        <w:rPr>
          <w:rFonts w:hint="eastAsia" w:ascii="仿宋_GB2312" w:hAnsi="宋体" w:eastAsia="仿宋_GB2312" w:cs="宋体"/>
          <w:color w:val="auto"/>
          <w:kern w:val="0"/>
          <w:sz w:val="32"/>
          <w:szCs w:val="32"/>
          <w:highlight w:val="none"/>
          <w:lang w:val="en-US" w:eastAsia="zh-CN"/>
        </w:rPr>
        <w:t>103.58</w:t>
      </w:r>
      <w:r>
        <w:rPr>
          <w:rFonts w:hint="eastAsia" w:ascii="仿宋_GB2312" w:hAnsi="宋体" w:eastAsia="仿宋_GB2312" w:cs="宋体"/>
          <w:b w:val="0"/>
          <w:bCs w:val="0"/>
          <w:kern w:val="0"/>
          <w:sz w:val="32"/>
          <w:szCs w:val="32"/>
          <w:lang w:val="en-US" w:eastAsia="zh-CN" w:bidi="ar-SA"/>
        </w:rPr>
        <w:t>万元</w:t>
      </w:r>
      <w:r>
        <w:rPr>
          <w:rFonts w:hint="eastAsia" w:ascii="仿宋_GB2312" w:hAnsi="宋体" w:eastAsia="仿宋_GB2312" w:cs="宋体"/>
          <w:color w:val="auto"/>
          <w:kern w:val="0"/>
          <w:sz w:val="32"/>
          <w:szCs w:val="32"/>
          <w:highlight w:val="none"/>
        </w:rPr>
        <w:t>、绩效工资</w:t>
      </w:r>
      <w:r>
        <w:rPr>
          <w:rFonts w:hint="eastAsia" w:ascii="仿宋_GB2312" w:hAnsi="宋体" w:eastAsia="仿宋_GB2312" w:cs="宋体"/>
          <w:color w:val="auto"/>
          <w:kern w:val="0"/>
          <w:sz w:val="32"/>
          <w:szCs w:val="32"/>
          <w:highlight w:val="none"/>
          <w:lang w:val="en-US" w:eastAsia="zh-CN"/>
        </w:rPr>
        <w:t>84.98</w:t>
      </w:r>
      <w:r>
        <w:rPr>
          <w:rFonts w:hint="eastAsia" w:ascii="仿宋_GB2312" w:hAnsi="宋体" w:eastAsia="仿宋_GB2312" w:cs="宋体"/>
          <w:b w:val="0"/>
          <w:bCs w:val="0"/>
          <w:kern w:val="0"/>
          <w:sz w:val="32"/>
          <w:szCs w:val="32"/>
          <w:lang w:val="en-US" w:eastAsia="zh-CN" w:bidi="ar-SA"/>
        </w:rPr>
        <w:t>万元</w:t>
      </w:r>
      <w:r>
        <w:rPr>
          <w:rFonts w:hint="eastAsia" w:ascii="仿宋_GB2312" w:hAnsi="宋体" w:eastAsia="仿宋_GB2312" w:cs="宋体"/>
          <w:color w:val="auto"/>
          <w:kern w:val="0"/>
          <w:sz w:val="32"/>
          <w:szCs w:val="32"/>
          <w:highlight w:val="none"/>
        </w:rPr>
        <w:t>、机关事业单位基本养老保险缴费</w:t>
      </w:r>
      <w:r>
        <w:rPr>
          <w:rFonts w:hint="eastAsia" w:ascii="仿宋_GB2312" w:hAnsi="宋体" w:eastAsia="仿宋_GB2312" w:cs="宋体"/>
          <w:color w:val="auto"/>
          <w:kern w:val="0"/>
          <w:sz w:val="32"/>
          <w:szCs w:val="32"/>
          <w:highlight w:val="none"/>
          <w:lang w:val="en-US" w:eastAsia="zh-CN"/>
        </w:rPr>
        <w:t>52.82</w:t>
      </w:r>
      <w:r>
        <w:rPr>
          <w:rFonts w:hint="eastAsia" w:ascii="仿宋_GB2312" w:hAnsi="宋体" w:eastAsia="仿宋_GB2312" w:cs="宋体"/>
          <w:b w:val="0"/>
          <w:bCs w:val="0"/>
          <w:kern w:val="0"/>
          <w:sz w:val="32"/>
          <w:szCs w:val="32"/>
          <w:lang w:val="en-US" w:eastAsia="zh-CN" w:bidi="ar-SA"/>
        </w:rPr>
        <w:t>万元</w:t>
      </w:r>
      <w:r>
        <w:rPr>
          <w:rFonts w:hint="eastAsia" w:ascii="仿宋_GB2312" w:hAnsi="宋体" w:eastAsia="仿宋_GB2312" w:cs="宋体"/>
          <w:color w:val="auto"/>
          <w:kern w:val="0"/>
          <w:sz w:val="32"/>
          <w:szCs w:val="32"/>
          <w:highlight w:val="none"/>
        </w:rPr>
        <w:t>、职工基本医疗保险缴费</w:t>
      </w:r>
      <w:r>
        <w:rPr>
          <w:rFonts w:hint="eastAsia" w:ascii="仿宋_GB2312" w:hAnsi="宋体" w:eastAsia="仿宋_GB2312" w:cs="宋体"/>
          <w:color w:val="auto"/>
          <w:kern w:val="0"/>
          <w:sz w:val="32"/>
          <w:szCs w:val="32"/>
          <w:highlight w:val="none"/>
          <w:lang w:val="en-US" w:eastAsia="zh-CN"/>
        </w:rPr>
        <w:t>26.41</w:t>
      </w:r>
      <w:r>
        <w:rPr>
          <w:rFonts w:hint="eastAsia" w:ascii="仿宋_GB2312" w:hAnsi="宋体" w:eastAsia="仿宋_GB2312" w:cs="宋体"/>
          <w:b w:val="0"/>
          <w:bCs w:val="0"/>
          <w:kern w:val="0"/>
          <w:sz w:val="32"/>
          <w:szCs w:val="32"/>
          <w:lang w:val="en-US" w:eastAsia="zh-CN" w:bidi="ar-SA"/>
        </w:rPr>
        <w:t>万元</w:t>
      </w:r>
      <w:r>
        <w:rPr>
          <w:rFonts w:hint="eastAsia" w:ascii="仿宋_GB2312" w:hAnsi="宋体" w:eastAsia="仿宋_GB2312" w:cs="宋体"/>
          <w:color w:val="auto"/>
          <w:kern w:val="0"/>
          <w:sz w:val="32"/>
          <w:szCs w:val="32"/>
          <w:highlight w:val="none"/>
        </w:rPr>
        <w:t>、公务员医疗补助缴费</w:t>
      </w:r>
      <w:r>
        <w:rPr>
          <w:rFonts w:hint="eastAsia" w:ascii="仿宋_GB2312" w:hAnsi="宋体" w:eastAsia="仿宋_GB2312" w:cs="宋体"/>
          <w:color w:val="auto"/>
          <w:kern w:val="0"/>
          <w:sz w:val="32"/>
          <w:szCs w:val="32"/>
          <w:highlight w:val="none"/>
          <w:lang w:val="en-US" w:eastAsia="zh-CN"/>
        </w:rPr>
        <w:t>7.26</w:t>
      </w:r>
      <w:r>
        <w:rPr>
          <w:rFonts w:hint="eastAsia" w:ascii="仿宋_GB2312" w:hAnsi="宋体" w:eastAsia="仿宋_GB2312" w:cs="宋体"/>
          <w:b w:val="0"/>
          <w:bCs w:val="0"/>
          <w:kern w:val="0"/>
          <w:sz w:val="32"/>
          <w:szCs w:val="32"/>
          <w:lang w:val="en-US" w:eastAsia="zh-CN" w:bidi="ar-SA"/>
        </w:rPr>
        <w:t>万元</w:t>
      </w:r>
      <w:r>
        <w:rPr>
          <w:rFonts w:hint="eastAsia" w:ascii="仿宋_GB2312" w:hAnsi="宋体" w:eastAsia="仿宋_GB2312" w:cs="宋体"/>
          <w:color w:val="auto"/>
          <w:kern w:val="0"/>
          <w:sz w:val="32"/>
          <w:szCs w:val="32"/>
          <w:highlight w:val="none"/>
        </w:rPr>
        <w:t>、其他社会保障缴费</w:t>
      </w:r>
      <w:r>
        <w:rPr>
          <w:rFonts w:hint="eastAsia" w:ascii="仿宋_GB2312" w:hAnsi="宋体" w:eastAsia="仿宋_GB2312" w:cs="宋体"/>
          <w:color w:val="auto"/>
          <w:kern w:val="0"/>
          <w:sz w:val="32"/>
          <w:szCs w:val="32"/>
          <w:highlight w:val="none"/>
          <w:lang w:val="en-US" w:eastAsia="zh-CN"/>
        </w:rPr>
        <w:t>3.15</w:t>
      </w:r>
      <w:r>
        <w:rPr>
          <w:rFonts w:hint="eastAsia" w:ascii="仿宋_GB2312" w:hAnsi="宋体" w:eastAsia="仿宋_GB2312" w:cs="宋体"/>
          <w:b w:val="0"/>
          <w:bCs w:val="0"/>
          <w:kern w:val="0"/>
          <w:sz w:val="32"/>
          <w:szCs w:val="32"/>
          <w:lang w:val="en-US" w:eastAsia="zh-CN" w:bidi="ar-SA"/>
        </w:rPr>
        <w:t>万元</w:t>
      </w:r>
      <w:r>
        <w:rPr>
          <w:rFonts w:hint="eastAsia" w:ascii="仿宋_GB2312" w:hAnsi="宋体" w:eastAsia="仿宋_GB2312" w:cs="宋体"/>
          <w:color w:val="auto"/>
          <w:kern w:val="0"/>
          <w:sz w:val="32"/>
          <w:szCs w:val="32"/>
          <w:highlight w:val="none"/>
        </w:rPr>
        <w:t>、住房公积金</w:t>
      </w:r>
      <w:r>
        <w:rPr>
          <w:rFonts w:hint="eastAsia" w:ascii="仿宋_GB2312" w:hAnsi="宋体" w:eastAsia="仿宋_GB2312" w:cs="宋体"/>
          <w:color w:val="auto"/>
          <w:kern w:val="0"/>
          <w:sz w:val="32"/>
          <w:szCs w:val="32"/>
          <w:highlight w:val="none"/>
          <w:lang w:val="en-US" w:eastAsia="zh-CN"/>
        </w:rPr>
        <w:t>43.55</w:t>
      </w:r>
      <w:r>
        <w:rPr>
          <w:rFonts w:hint="eastAsia" w:ascii="仿宋_GB2312" w:hAnsi="宋体" w:eastAsia="仿宋_GB2312" w:cs="宋体"/>
          <w:b w:val="0"/>
          <w:bCs w:val="0"/>
          <w:kern w:val="0"/>
          <w:sz w:val="32"/>
          <w:szCs w:val="32"/>
          <w:lang w:val="en-US" w:eastAsia="zh-CN" w:bidi="ar-SA"/>
        </w:rPr>
        <w:t>万元</w:t>
      </w:r>
      <w:r>
        <w:rPr>
          <w:rFonts w:hint="eastAsia" w:ascii="仿宋_GB2312" w:hAnsi="宋体" w:eastAsia="仿宋_GB2312" w:cs="宋体"/>
          <w:color w:val="auto"/>
          <w:kern w:val="0"/>
          <w:sz w:val="32"/>
          <w:szCs w:val="32"/>
          <w:highlight w:val="none"/>
        </w:rPr>
        <w:t>、退休费</w:t>
      </w:r>
      <w:r>
        <w:rPr>
          <w:rFonts w:hint="eastAsia" w:ascii="仿宋_GB2312" w:hAnsi="宋体" w:eastAsia="仿宋_GB2312" w:cs="宋体"/>
          <w:color w:val="auto"/>
          <w:kern w:val="0"/>
          <w:sz w:val="32"/>
          <w:szCs w:val="32"/>
          <w:highlight w:val="none"/>
          <w:lang w:val="en-US" w:eastAsia="zh-CN"/>
        </w:rPr>
        <w:t>20.64</w:t>
      </w:r>
      <w:r>
        <w:rPr>
          <w:rFonts w:hint="eastAsia" w:ascii="仿宋_GB2312" w:hAnsi="宋体" w:eastAsia="仿宋_GB2312" w:cs="宋体"/>
          <w:b w:val="0"/>
          <w:bCs w:val="0"/>
          <w:kern w:val="0"/>
          <w:sz w:val="32"/>
          <w:szCs w:val="32"/>
          <w:lang w:val="en-US" w:eastAsia="zh-CN" w:bidi="ar-SA"/>
        </w:rPr>
        <w:t>万元</w:t>
      </w:r>
      <w:r>
        <w:rPr>
          <w:rFonts w:hint="eastAsia" w:ascii="仿宋_GB2312" w:hAnsi="宋体" w:eastAsia="仿宋_GB2312" w:cs="宋体"/>
          <w:color w:val="auto"/>
          <w:kern w:val="0"/>
          <w:sz w:val="32"/>
          <w:szCs w:val="32"/>
          <w:highlight w:val="none"/>
        </w:rPr>
        <w:t>、生活补助</w:t>
      </w:r>
      <w:r>
        <w:rPr>
          <w:rFonts w:hint="eastAsia" w:ascii="仿宋_GB2312" w:hAnsi="宋体" w:eastAsia="仿宋_GB2312" w:cs="宋体"/>
          <w:color w:val="auto"/>
          <w:kern w:val="0"/>
          <w:sz w:val="32"/>
          <w:szCs w:val="32"/>
          <w:highlight w:val="none"/>
          <w:lang w:val="en-US" w:eastAsia="zh-CN"/>
        </w:rPr>
        <w:t>1.15</w:t>
      </w:r>
      <w:r>
        <w:rPr>
          <w:rFonts w:hint="eastAsia" w:ascii="仿宋_GB2312" w:hAnsi="宋体" w:eastAsia="仿宋_GB2312" w:cs="宋体"/>
          <w:b w:val="0"/>
          <w:bCs w:val="0"/>
          <w:kern w:val="0"/>
          <w:sz w:val="32"/>
          <w:szCs w:val="32"/>
          <w:lang w:val="en-US" w:eastAsia="zh-CN" w:bidi="ar-SA"/>
        </w:rPr>
        <w:t>万元</w:t>
      </w:r>
      <w:r>
        <w:rPr>
          <w:rFonts w:hint="eastAsia" w:ascii="仿宋_GB2312" w:hAnsi="宋体" w:eastAsia="仿宋_GB2312" w:cs="宋体"/>
          <w:color w:val="auto"/>
          <w:kern w:val="0"/>
          <w:sz w:val="32"/>
          <w:szCs w:val="32"/>
          <w:highlight w:val="none"/>
        </w:rPr>
        <w:t>、奖励金</w:t>
      </w:r>
      <w:r>
        <w:rPr>
          <w:rFonts w:hint="eastAsia" w:ascii="仿宋_GB2312" w:hAnsi="宋体" w:eastAsia="仿宋_GB2312" w:cs="宋体"/>
          <w:color w:val="auto"/>
          <w:kern w:val="0"/>
          <w:sz w:val="32"/>
          <w:szCs w:val="32"/>
          <w:highlight w:val="none"/>
          <w:lang w:val="en-US" w:eastAsia="zh-CN"/>
        </w:rPr>
        <w:t>1.51</w:t>
      </w:r>
      <w:r>
        <w:rPr>
          <w:rFonts w:hint="eastAsia" w:ascii="仿宋_GB2312" w:hAnsi="宋体" w:eastAsia="仿宋_GB2312" w:cs="宋体"/>
          <w:b w:val="0"/>
          <w:bCs w:val="0"/>
          <w:kern w:val="0"/>
          <w:sz w:val="32"/>
          <w:szCs w:val="32"/>
          <w:lang w:val="en-US" w:eastAsia="zh-CN" w:bidi="ar-SA"/>
        </w:rPr>
        <w:t>万元</w:t>
      </w:r>
      <w:r>
        <w:rPr>
          <w:rFonts w:hint="eastAsia" w:ascii="仿宋_GB2312" w:hAnsi="宋体" w:eastAsia="仿宋_GB2312" w:cs="宋体"/>
          <w:color w:val="auto"/>
          <w:kern w:val="0"/>
          <w:sz w:val="32"/>
          <w:szCs w:val="32"/>
          <w:highlight w:val="none"/>
        </w:rPr>
        <w:t>、其他对个人和家庭的补助</w:t>
      </w:r>
      <w:r>
        <w:rPr>
          <w:rFonts w:hint="eastAsia" w:ascii="仿宋_GB2312" w:hAnsi="宋体" w:eastAsia="仿宋_GB2312" w:cs="宋体"/>
          <w:color w:val="auto"/>
          <w:kern w:val="0"/>
          <w:sz w:val="32"/>
          <w:szCs w:val="32"/>
          <w:highlight w:val="none"/>
          <w:lang w:val="en-US" w:eastAsia="zh-CN"/>
        </w:rPr>
        <w:t>0.02</w:t>
      </w:r>
      <w:r>
        <w:rPr>
          <w:rFonts w:hint="eastAsia" w:ascii="仿宋_GB2312" w:hAnsi="宋体" w:eastAsia="仿宋_GB2312" w:cs="宋体"/>
          <w:b w:val="0"/>
          <w:bCs w:val="0"/>
          <w:kern w:val="0"/>
          <w:sz w:val="32"/>
          <w:szCs w:val="32"/>
          <w:lang w:val="en-US" w:eastAsia="zh-CN" w:bidi="ar-SA"/>
        </w:rPr>
        <w:t>万元</w:t>
      </w:r>
      <w:r>
        <w:rPr>
          <w:rFonts w:hint="eastAsia" w:ascii="仿宋_GB2312" w:hAnsi="宋体" w:eastAsia="仿宋_GB2312" w:cs="宋体"/>
          <w:color w:val="auto"/>
          <w:kern w:val="0"/>
          <w:sz w:val="32"/>
          <w:szCs w:val="32"/>
          <w:highlight w:val="none"/>
        </w:rPr>
        <w:t>。</w:t>
      </w:r>
    </w:p>
    <w:p w14:paraId="3EA8404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32.02</w:t>
      </w:r>
      <w:r>
        <w:rPr>
          <w:rFonts w:hint="eastAsia" w:ascii="仿宋_GB2312" w:hAnsi="宋体" w:eastAsia="仿宋_GB2312" w:cs="宋体"/>
          <w:color w:val="auto"/>
          <w:kern w:val="0"/>
          <w:sz w:val="32"/>
          <w:szCs w:val="32"/>
          <w:highlight w:val="none"/>
        </w:rPr>
        <w:t>万元，主要包括：办公费</w:t>
      </w:r>
      <w:r>
        <w:rPr>
          <w:rFonts w:hint="eastAsia" w:ascii="仿宋_GB2312" w:hAnsi="宋体" w:eastAsia="仿宋_GB2312" w:cs="宋体"/>
          <w:color w:val="auto"/>
          <w:kern w:val="0"/>
          <w:sz w:val="32"/>
          <w:szCs w:val="32"/>
          <w:highlight w:val="none"/>
          <w:lang w:val="en-US" w:eastAsia="zh-CN"/>
        </w:rPr>
        <w:t>2.40</w:t>
      </w:r>
      <w:r>
        <w:rPr>
          <w:rFonts w:hint="eastAsia" w:ascii="仿宋_GB2312" w:hAnsi="宋体" w:eastAsia="仿宋_GB2312" w:cs="宋体"/>
          <w:b w:val="0"/>
          <w:bCs w:val="0"/>
          <w:kern w:val="0"/>
          <w:sz w:val="32"/>
          <w:szCs w:val="32"/>
          <w:lang w:val="en-US" w:eastAsia="zh-CN" w:bidi="ar-SA"/>
        </w:rPr>
        <w:t>万元</w:t>
      </w:r>
      <w:r>
        <w:rPr>
          <w:rFonts w:hint="eastAsia" w:ascii="仿宋_GB2312" w:hAnsi="宋体" w:eastAsia="仿宋_GB2312" w:cs="宋体"/>
          <w:color w:val="auto"/>
          <w:kern w:val="0"/>
          <w:sz w:val="32"/>
          <w:szCs w:val="32"/>
          <w:highlight w:val="none"/>
        </w:rPr>
        <w:t>、印刷费</w:t>
      </w:r>
      <w:r>
        <w:rPr>
          <w:rFonts w:hint="eastAsia" w:ascii="仿宋_GB2312" w:hAnsi="宋体" w:eastAsia="仿宋_GB2312" w:cs="宋体"/>
          <w:color w:val="auto"/>
          <w:kern w:val="0"/>
          <w:sz w:val="32"/>
          <w:szCs w:val="32"/>
          <w:highlight w:val="none"/>
          <w:lang w:val="en-US" w:eastAsia="zh-CN"/>
        </w:rPr>
        <w:t>0.30</w:t>
      </w:r>
      <w:r>
        <w:rPr>
          <w:rFonts w:hint="eastAsia" w:ascii="仿宋_GB2312" w:hAnsi="宋体" w:eastAsia="仿宋_GB2312" w:cs="宋体"/>
          <w:b w:val="0"/>
          <w:bCs w:val="0"/>
          <w:kern w:val="0"/>
          <w:sz w:val="32"/>
          <w:szCs w:val="32"/>
          <w:lang w:val="en-US" w:eastAsia="zh-CN" w:bidi="ar-SA"/>
        </w:rPr>
        <w:t>万元</w:t>
      </w:r>
      <w:r>
        <w:rPr>
          <w:rFonts w:hint="eastAsia" w:ascii="仿宋_GB2312" w:hAnsi="宋体" w:eastAsia="仿宋_GB2312" w:cs="宋体"/>
          <w:color w:val="auto"/>
          <w:kern w:val="0"/>
          <w:sz w:val="32"/>
          <w:szCs w:val="32"/>
          <w:highlight w:val="none"/>
        </w:rPr>
        <w:t>、水费</w:t>
      </w:r>
      <w:r>
        <w:rPr>
          <w:rFonts w:hint="eastAsia" w:ascii="仿宋_GB2312" w:hAnsi="宋体" w:eastAsia="仿宋_GB2312" w:cs="宋体"/>
          <w:color w:val="auto"/>
          <w:kern w:val="0"/>
          <w:sz w:val="32"/>
          <w:szCs w:val="32"/>
          <w:highlight w:val="none"/>
          <w:lang w:val="en-US" w:eastAsia="zh-CN"/>
        </w:rPr>
        <w:t>0.06</w:t>
      </w:r>
      <w:r>
        <w:rPr>
          <w:rFonts w:hint="eastAsia" w:ascii="仿宋_GB2312" w:hAnsi="宋体" w:eastAsia="仿宋_GB2312" w:cs="宋体"/>
          <w:b w:val="0"/>
          <w:bCs w:val="0"/>
          <w:kern w:val="0"/>
          <w:sz w:val="32"/>
          <w:szCs w:val="32"/>
          <w:lang w:val="en-US" w:eastAsia="zh-CN" w:bidi="ar-SA"/>
        </w:rPr>
        <w:t>万元</w:t>
      </w:r>
      <w:r>
        <w:rPr>
          <w:rFonts w:hint="eastAsia" w:ascii="仿宋_GB2312" w:hAnsi="宋体" w:eastAsia="仿宋_GB2312" w:cs="宋体"/>
          <w:color w:val="auto"/>
          <w:kern w:val="0"/>
          <w:sz w:val="32"/>
          <w:szCs w:val="32"/>
          <w:highlight w:val="none"/>
        </w:rPr>
        <w:t>、电费</w:t>
      </w:r>
      <w:r>
        <w:rPr>
          <w:rFonts w:hint="eastAsia" w:ascii="仿宋_GB2312" w:hAnsi="宋体" w:eastAsia="仿宋_GB2312" w:cs="宋体"/>
          <w:color w:val="auto"/>
          <w:kern w:val="0"/>
          <w:sz w:val="32"/>
          <w:szCs w:val="32"/>
          <w:highlight w:val="none"/>
          <w:lang w:val="en-US" w:eastAsia="zh-CN"/>
        </w:rPr>
        <w:t>0.18</w:t>
      </w:r>
      <w:r>
        <w:rPr>
          <w:rFonts w:hint="eastAsia" w:ascii="仿宋_GB2312" w:hAnsi="宋体" w:eastAsia="仿宋_GB2312" w:cs="宋体"/>
          <w:b w:val="0"/>
          <w:bCs w:val="0"/>
          <w:kern w:val="0"/>
          <w:sz w:val="32"/>
          <w:szCs w:val="32"/>
          <w:lang w:val="en-US" w:eastAsia="zh-CN" w:bidi="ar-SA"/>
        </w:rPr>
        <w:t>万元</w:t>
      </w:r>
      <w:r>
        <w:rPr>
          <w:rFonts w:hint="eastAsia" w:ascii="仿宋_GB2312" w:hAnsi="宋体" w:eastAsia="仿宋_GB2312" w:cs="宋体"/>
          <w:color w:val="auto"/>
          <w:kern w:val="0"/>
          <w:sz w:val="32"/>
          <w:szCs w:val="32"/>
          <w:highlight w:val="none"/>
        </w:rPr>
        <w:t>、邮电费</w:t>
      </w:r>
      <w:r>
        <w:rPr>
          <w:rFonts w:hint="eastAsia" w:ascii="仿宋_GB2312" w:hAnsi="宋体" w:eastAsia="仿宋_GB2312" w:cs="宋体"/>
          <w:color w:val="auto"/>
          <w:kern w:val="0"/>
          <w:sz w:val="32"/>
          <w:szCs w:val="32"/>
          <w:highlight w:val="none"/>
          <w:lang w:val="en-US" w:eastAsia="zh-CN"/>
        </w:rPr>
        <w:t>1.02</w:t>
      </w:r>
      <w:r>
        <w:rPr>
          <w:rFonts w:hint="eastAsia" w:ascii="仿宋_GB2312" w:hAnsi="宋体" w:eastAsia="仿宋_GB2312" w:cs="宋体"/>
          <w:b w:val="0"/>
          <w:bCs w:val="0"/>
          <w:kern w:val="0"/>
          <w:sz w:val="32"/>
          <w:szCs w:val="32"/>
          <w:lang w:val="en-US" w:eastAsia="zh-CN" w:bidi="ar-SA"/>
        </w:rPr>
        <w:t>万元</w:t>
      </w:r>
      <w:r>
        <w:rPr>
          <w:rFonts w:hint="eastAsia" w:ascii="仿宋_GB2312" w:hAnsi="宋体" w:eastAsia="仿宋_GB2312" w:cs="宋体"/>
          <w:color w:val="auto"/>
          <w:kern w:val="0"/>
          <w:sz w:val="32"/>
          <w:szCs w:val="32"/>
          <w:highlight w:val="none"/>
        </w:rPr>
        <w:t>、取暖费</w:t>
      </w:r>
      <w:r>
        <w:rPr>
          <w:rFonts w:hint="eastAsia" w:ascii="仿宋_GB2312" w:hAnsi="宋体" w:eastAsia="仿宋_GB2312" w:cs="宋体"/>
          <w:color w:val="auto"/>
          <w:kern w:val="0"/>
          <w:sz w:val="32"/>
          <w:szCs w:val="32"/>
          <w:highlight w:val="none"/>
          <w:lang w:val="en-US" w:eastAsia="zh-CN"/>
        </w:rPr>
        <w:t>8.74</w:t>
      </w:r>
      <w:r>
        <w:rPr>
          <w:rFonts w:hint="eastAsia" w:ascii="仿宋_GB2312" w:hAnsi="宋体" w:eastAsia="仿宋_GB2312" w:cs="宋体"/>
          <w:b w:val="0"/>
          <w:bCs w:val="0"/>
          <w:kern w:val="0"/>
          <w:sz w:val="32"/>
          <w:szCs w:val="32"/>
          <w:lang w:val="en-US" w:eastAsia="zh-CN" w:bidi="ar-SA"/>
        </w:rPr>
        <w:t>万元</w:t>
      </w:r>
      <w:r>
        <w:rPr>
          <w:rFonts w:hint="eastAsia" w:ascii="仿宋_GB2312" w:hAnsi="宋体" w:eastAsia="仿宋_GB2312" w:cs="宋体"/>
          <w:color w:val="auto"/>
          <w:kern w:val="0"/>
          <w:sz w:val="32"/>
          <w:szCs w:val="32"/>
          <w:highlight w:val="none"/>
        </w:rPr>
        <w:t>、差旅费</w:t>
      </w:r>
      <w:r>
        <w:rPr>
          <w:rFonts w:hint="eastAsia" w:ascii="仿宋_GB2312" w:hAnsi="宋体" w:eastAsia="仿宋_GB2312" w:cs="宋体"/>
          <w:color w:val="auto"/>
          <w:kern w:val="0"/>
          <w:sz w:val="32"/>
          <w:szCs w:val="32"/>
          <w:highlight w:val="none"/>
          <w:lang w:val="en-US" w:eastAsia="zh-CN"/>
        </w:rPr>
        <w:t>0.84</w:t>
      </w:r>
      <w:r>
        <w:rPr>
          <w:rFonts w:hint="eastAsia" w:ascii="仿宋_GB2312" w:hAnsi="宋体" w:eastAsia="仿宋_GB2312" w:cs="宋体"/>
          <w:b w:val="0"/>
          <w:bCs w:val="0"/>
          <w:kern w:val="0"/>
          <w:sz w:val="32"/>
          <w:szCs w:val="32"/>
          <w:lang w:val="en-US" w:eastAsia="zh-CN" w:bidi="ar-SA"/>
        </w:rPr>
        <w:t>万元</w:t>
      </w:r>
      <w:r>
        <w:rPr>
          <w:rFonts w:hint="eastAsia" w:ascii="仿宋_GB2312" w:hAnsi="宋体" w:eastAsia="仿宋_GB2312" w:cs="宋体"/>
          <w:color w:val="auto"/>
          <w:kern w:val="0"/>
          <w:sz w:val="32"/>
          <w:szCs w:val="32"/>
          <w:highlight w:val="none"/>
        </w:rPr>
        <w:t>、公务接待费</w:t>
      </w:r>
      <w:r>
        <w:rPr>
          <w:rFonts w:hint="eastAsia" w:ascii="仿宋_GB2312" w:hAnsi="宋体" w:eastAsia="仿宋_GB2312" w:cs="宋体"/>
          <w:color w:val="auto"/>
          <w:kern w:val="0"/>
          <w:sz w:val="32"/>
          <w:szCs w:val="32"/>
          <w:highlight w:val="none"/>
          <w:lang w:val="en-US" w:eastAsia="zh-CN"/>
        </w:rPr>
        <w:t>0.90</w:t>
      </w:r>
      <w:r>
        <w:rPr>
          <w:rFonts w:hint="eastAsia" w:ascii="仿宋_GB2312" w:hAnsi="宋体" w:eastAsia="仿宋_GB2312" w:cs="宋体"/>
          <w:b w:val="0"/>
          <w:bCs w:val="0"/>
          <w:kern w:val="0"/>
          <w:sz w:val="32"/>
          <w:szCs w:val="32"/>
          <w:lang w:val="en-US" w:eastAsia="zh-CN" w:bidi="ar-SA"/>
        </w:rPr>
        <w:t>万元</w:t>
      </w:r>
      <w:r>
        <w:rPr>
          <w:rFonts w:hint="eastAsia" w:ascii="仿宋_GB2312" w:hAnsi="宋体" w:eastAsia="仿宋_GB2312" w:cs="宋体"/>
          <w:color w:val="auto"/>
          <w:kern w:val="0"/>
          <w:sz w:val="32"/>
          <w:szCs w:val="32"/>
          <w:highlight w:val="none"/>
        </w:rPr>
        <w:t>、工会经费</w:t>
      </w:r>
      <w:r>
        <w:rPr>
          <w:rFonts w:hint="eastAsia" w:ascii="仿宋_GB2312" w:hAnsi="宋体" w:eastAsia="仿宋_GB2312" w:cs="宋体"/>
          <w:color w:val="auto"/>
          <w:kern w:val="0"/>
          <w:sz w:val="32"/>
          <w:szCs w:val="32"/>
          <w:highlight w:val="none"/>
          <w:lang w:val="en-US" w:eastAsia="zh-CN"/>
        </w:rPr>
        <w:t>6.38</w:t>
      </w:r>
      <w:r>
        <w:rPr>
          <w:rFonts w:hint="eastAsia" w:ascii="仿宋_GB2312" w:hAnsi="宋体" w:eastAsia="仿宋_GB2312" w:cs="宋体"/>
          <w:b w:val="0"/>
          <w:bCs w:val="0"/>
          <w:kern w:val="0"/>
          <w:sz w:val="32"/>
          <w:szCs w:val="32"/>
          <w:lang w:val="en-US" w:eastAsia="zh-CN" w:bidi="ar-SA"/>
        </w:rPr>
        <w:t>万元</w:t>
      </w:r>
      <w:r>
        <w:rPr>
          <w:rFonts w:hint="eastAsia" w:ascii="仿宋_GB2312" w:hAnsi="宋体" w:eastAsia="仿宋_GB2312" w:cs="宋体"/>
          <w:color w:val="auto"/>
          <w:kern w:val="0"/>
          <w:sz w:val="32"/>
          <w:szCs w:val="32"/>
          <w:highlight w:val="none"/>
        </w:rPr>
        <w:t>、公务用车运行维护费</w:t>
      </w:r>
      <w:r>
        <w:rPr>
          <w:rFonts w:hint="eastAsia" w:ascii="仿宋_GB2312" w:hAnsi="宋体" w:eastAsia="仿宋_GB2312" w:cs="宋体"/>
          <w:color w:val="auto"/>
          <w:kern w:val="0"/>
          <w:sz w:val="32"/>
          <w:szCs w:val="32"/>
          <w:highlight w:val="none"/>
          <w:lang w:val="en-US" w:eastAsia="zh-CN"/>
        </w:rPr>
        <w:t>3.20</w:t>
      </w:r>
      <w:r>
        <w:rPr>
          <w:rFonts w:hint="eastAsia" w:ascii="仿宋_GB2312" w:hAnsi="宋体" w:eastAsia="仿宋_GB2312" w:cs="宋体"/>
          <w:b w:val="0"/>
          <w:bCs w:val="0"/>
          <w:kern w:val="0"/>
          <w:sz w:val="32"/>
          <w:szCs w:val="32"/>
          <w:lang w:val="en-US" w:eastAsia="zh-CN" w:bidi="ar-SA"/>
        </w:rPr>
        <w:t>万元</w:t>
      </w:r>
      <w:r>
        <w:rPr>
          <w:rFonts w:hint="eastAsia" w:ascii="仿宋_GB2312" w:hAnsi="宋体" w:eastAsia="仿宋_GB2312" w:cs="宋体"/>
          <w:color w:val="auto"/>
          <w:kern w:val="0"/>
          <w:sz w:val="32"/>
          <w:szCs w:val="32"/>
          <w:highlight w:val="none"/>
        </w:rPr>
        <w:t>、其他交通费用</w:t>
      </w:r>
      <w:r>
        <w:rPr>
          <w:rFonts w:hint="eastAsia" w:ascii="仿宋_GB2312" w:hAnsi="宋体" w:eastAsia="仿宋_GB2312" w:cs="宋体"/>
          <w:color w:val="auto"/>
          <w:kern w:val="0"/>
          <w:sz w:val="32"/>
          <w:szCs w:val="32"/>
          <w:highlight w:val="none"/>
          <w:lang w:val="en-US" w:eastAsia="zh-CN"/>
        </w:rPr>
        <w:t>8.0</w:t>
      </w:r>
      <w:r>
        <w:rPr>
          <w:rFonts w:hint="eastAsia" w:ascii="仿宋_GB2312" w:hAnsi="宋体" w:eastAsia="仿宋_GB2312" w:cs="宋体"/>
          <w:b w:val="0"/>
          <w:bCs w:val="0"/>
          <w:kern w:val="0"/>
          <w:sz w:val="32"/>
          <w:szCs w:val="32"/>
          <w:lang w:val="en-US" w:eastAsia="zh-CN" w:bidi="ar-SA"/>
        </w:rPr>
        <w:t>万元</w:t>
      </w:r>
      <w:r>
        <w:rPr>
          <w:rFonts w:hint="eastAsia" w:ascii="仿宋_GB2312" w:hAnsi="宋体" w:eastAsia="仿宋_GB2312" w:cs="宋体"/>
          <w:color w:val="auto"/>
          <w:kern w:val="0"/>
          <w:sz w:val="32"/>
          <w:szCs w:val="32"/>
          <w:highlight w:val="none"/>
        </w:rPr>
        <w:t>。</w:t>
      </w:r>
    </w:p>
    <w:p w14:paraId="057CC023">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楷体_GB2312" w:hAnsi="楷体_GB2312" w:eastAsia="楷体_GB2312" w:cs="楷体_GB2312"/>
          <w:b/>
          <w:bCs/>
          <w:color w:val="auto"/>
          <w:spacing w:val="-6"/>
          <w:kern w:val="0"/>
          <w:sz w:val="32"/>
          <w:szCs w:val="32"/>
          <w:highlight w:val="none"/>
          <w:lang w:eastAsia="zh-CN"/>
        </w:rPr>
      </w:pPr>
      <w:r>
        <w:rPr>
          <w:rFonts w:hint="eastAsia" w:ascii="楷体_GB2312" w:hAnsi="楷体_GB2312" w:eastAsia="楷体_GB2312" w:cs="楷体_GB2312"/>
          <w:b/>
          <w:bCs/>
          <w:color w:val="auto"/>
          <w:spacing w:val="-6"/>
          <w:kern w:val="0"/>
          <w:sz w:val="32"/>
          <w:szCs w:val="32"/>
          <w:highlight w:val="none"/>
        </w:rPr>
        <w:t>关</w:t>
      </w:r>
      <w:r>
        <w:rPr>
          <w:rFonts w:hint="eastAsia" w:ascii="楷体_GB2312" w:hAnsi="楷体_GB2312" w:eastAsia="楷体_GB2312" w:cs="楷体_GB2312"/>
          <w:b/>
          <w:bCs/>
          <w:color w:val="auto"/>
          <w:spacing w:val="-6"/>
          <w:kern w:val="0"/>
          <w:sz w:val="32"/>
          <w:szCs w:val="32"/>
          <w:highlight w:val="none"/>
          <w:lang w:eastAsia="zh-CN"/>
        </w:rPr>
        <w:t>于</w:t>
      </w:r>
      <w:r>
        <w:rPr>
          <w:rFonts w:hint="eastAsia" w:ascii="楷体_GB2312" w:hAnsi="楷体_GB2312" w:eastAsia="楷体_GB2312" w:cs="楷体_GB2312"/>
          <w:b/>
          <w:bCs/>
          <w:color w:val="auto"/>
          <w:spacing w:val="-6"/>
          <w:kern w:val="0"/>
          <w:sz w:val="32"/>
          <w:szCs w:val="32"/>
          <w:highlight w:val="none"/>
          <w:lang w:val="en-US" w:eastAsia="zh-CN"/>
        </w:rPr>
        <w:t>呼图壁县疾病预防控制中心</w:t>
      </w:r>
      <w:r>
        <w:rPr>
          <w:rFonts w:hint="eastAsia" w:ascii="楷体_GB2312" w:hAnsi="楷体_GB2312" w:eastAsia="楷体_GB2312" w:cs="楷体_GB2312"/>
          <w:b/>
          <w:bCs/>
          <w:color w:val="auto"/>
          <w:spacing w:val="-6"/>
          <w:kern w:val="0"/>
          <w:sz w:val="32"/>
          <w:szCs w:val="32"/>
          <w:highlight w:val="none"/>
          <w:lang w:eastAsia="zh-CN"/>
        </w:rPr>
        <w:t>2024年一般公共预算项目支出情况说明</w:t>
      </w:r>
    </w:p>
    <w:p w14:paraId="3E4B8C7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 xml:space="preserve"> 本单位</w:t>
      </w:r>
      <w:r>
        <w:rPr>
          <w:rFonts w:hint="eastAsia" w:ascii="仿宋_GB2312" w:hAnsi="仿宋_GB2312" w:eastAsia="仿宋_GB2312" w:cs="仿宋_GB2312"/>
          <w:color w:val="auto"/>
          <w:kern w:val="0"/>
          <w:sz w:val="32"/>
          <w:szCs w:val="32"/>
          <w:highlight w:val="none"/>
          <w:lang w:eastAsia="zh-CN"/>
        </w:rPr>
        <w:t>2024年没有使用一般公共预算项目支出，一般公共预算项目支出情况表为空表。</w:t>
      </w:r>
    </w:p>
    <w:p w14:paraId="792211FE">
      <w:pPr>
        <w:pStyle w:val="2"/>
        <w:numPr>
          <w:ilvl w:val="0"/>
          <w:numId w:val="0"/>
        </w:numPr>
        <w:rPr>
          <w:rFonts w:hint="default"/>
          <w:lang w:val="en-US" w:eastAsia="zh-CN"/>
        </w:rPr>
      </w:pPr>
    </w:p>
    <w:p w14:paraId="7D9FBD69">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w:t>
      </w:r>
      <w:r>
        <w:rPr>
          <w:rFonts w:hint="eastAsia" w:ascii="楷体_GB2312" w:hAnsi="楷体_GB2312" w:eastAsia="楷体_GB2312" w:cs="楷体_GB2312"/>
          <w:b/>
          <w:bCs/>
          <w:color w:val="auto"/>
          <w:kern w:val="0"/>
          <w:sz w:val="32"/>
          <w:szCs w:val="32"/>
          <w:highlight w:val="none"/>
          <w:lang w:eastAsia="zh-CN"/>
        </w:rPr>
        <w:t>于</w:t>
      </w:r>
      <w:r>
        <w:rPr>
          <w:rFonts w:hint="eastAsia" w:ascii="楷体_GB2312" w:hAnsi="楷体_GB2312" w:eastAsia="楷体_GB2312" w:cs="楷体_GB2312"/>
          <w:b/>
          <w:bCs/>
          <w:color w:val="auto"/>
          <w:kern w:val="0"/>
          <w:sz w:val="32"/>
          <w:szCs w:val="32"/>
          <w:highlight w:val="none"/>
          <w:lang w:val="en-US" w:eastAsia="zh-CN"/>
        </w:rPr>
        <w:t>呼图壁县疾病预防控制中心</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14:paraId="187B29F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黑体" w:eastAsia="仿宋_GB2312" w:cs="Times New Roman"/>
          <w:b w:val="0"/>
          <w:bCs w:val="0"/>
          <w:kern w:val="2"/>
          <w:sz w:val="32"/>
          <w:szCs w:val="32"/>
          <w:lang w:val="en-US" w:eastAsia="zh-CN" w:bidi="ar-SA"/>
        </w:rPr>
        <w:t>呼图壁县疾病预防控制中心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14:paraId="2B3F1FD1">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lang w:eastAsia="zh-CN"/>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w:t>
      </w:r>
      <w:r>
        <w:rPr>
          <w:rFonts w:hint="eastAsia" w:ascii="楷体_GB2312" w:hAnsi="楷体_GB2312" w:eastAsia="楷体_GB2312" w:cs="楷体_GB2312"/>
          <w:b/>
          <w:bCs/>
          <w:color w:val="auto"/>
          <w:kern w:val="0"/>
          <w:sz w:val="32"/>
          <w:szCs w:val="32"/>
          <w:highlight w:val="none"/>
          <w:lang w:eastAsia="zh-CN"/>
        </w:rPr>
        <w:t>于</w:t>
      </w:r>
      <w:r>
        <w:rPr>
          <w:rFonts w:hint="eastAsia" w:ascii="楷体_GB2312" w:hAnsi="楷体_GB2312" w:eastAsia="楷体_GB2312" w:cs="楷体_GB2312"/>
          <w:b/>
          <w:bCs/>
          <w:color w:val="auto"/>
          <w:kern w:val="0"/>
          <w:sz w:val="32"/>
          <w:szCs w:val="32"/>
          <w:highlight w:val="none"/>
          <w:lang w:val="en-US" w:eastAsia="zh-CN"/>
        </w:rPr>
        <w:t>呼图壁县疾病预防控制中心</w:t>
      </w:r>
      <w:r>
        <w:rPr>
          <w:rFonts w:hint="eastAsia" w:ascii="楷体_GB2312" w:hAnsi="楷体_GB2312" w:eastAsia="楷体_GB2312" w:cs="楷体_GB2312"/>
          <w:b/>
          <w:bCs/>
          <w:color w:val="auto"/>
          <w:kern w:val="0"/>
          <w:sz w:val="32"/>
          <w:szCs w:val="32"/>
          <w:highlight w:val="none"/>
          <w:lang w:eastAsia="zh-CN"/>
        </w:rPr>
        <w:t>2024年国有资本经营预算拨款情况说明</w:t>
      </w:r>
    </w:p>
    <w:p w14:paraId="3F946CF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黑体" w:eastAsia="仿宋_GB2312" w:cs="Times New Roman"/>
          <w:b w:val="0"/>
          <w:bCs w:val="0"/>
          <w:kern w:val="2"/>
          <w:sz w:val="32"/>
          <w:szCs w:val="32"/>
          <w:lang w:val="en-US" w:eastAsia="zh-CN" w:bidi="ar-SA"/>
        </w:rPr>
        <w:t>呼图壁县疾病预防控制中心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14:paraId="703B8AF7">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w:t>
      </w:r>
      <w:r>
        <w:rPr>
          <w:rFonts w:hint="eastAsia" w:ascii="楷体_GB2312" w:hAnsi="楷体_GB2312" w:eastAsia="楷体_GB2312" w:cs="楷体_GB2312"/>
          <w:b/>
          <w:bCs/>
          <w:color w:val="auto"/>
          <w:kern w:val="0"/>
          <w:sz w:val="32"/>
          <w:szCs w:val="32"/>
          <w:highlight w:val="none"/>
          <w:lang w:eastAsia="zh-CN"/>
        </w:rPr>
        <w:t>于</w:t>
      </w:r>
      <w:r>
        <w:rPr>
          <w:rFonts w:hint="eastAsia" w:ascii="楷体_GB2312" w:hAnsi="楷体_GB2312" w:eastAsia="楷体_GB2312" w:cs="楷体_GB2312"/>
          <w:b/>
          <w:bCs/>
          <w:color w:val="auto"/>
          <w:kern w:val="0"/>
          <w:sz w:val="32"/>
          <w:szCs w:val="32"/>
          <w:highlight w:val="none"/>
          <w:lang w:val="en-US" w:eastAsia="zh-CN"/>
        </w:rPr>
        <w:t>呼图壁县疾病预防控制中心</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14:paraId="778F6AA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黑体" w:eastAsia="仿宋_GB2312" w:cs="Times New Roman"/>
          <w:b w:val="0"/>
          <w:bCs w:val="0"/>
          <w:kern w:val="2"/>
          <w:sz w:val="32"/>
          <w:szCs w:val="32"/>
          <w:lang w:val="en-US" w:eastAsia="zh-CN" w:bidi="ar-SA"/>
        </w:rPr>
        <w:t>呼图壁县疾病预防控制中心</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4.10</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3.20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0.90</w:t>
      </w:r>
      <w:r>
        <w:rPr>
          <w:rFonts w:hint="eastAsia" w:ascii="仿宋_GB2312" w:hAnsi="宋体" w:eastAsia="仿宋_GB2312" w:cs="宋体"/>
          <w:color w:val="auto"/>
          <w:kern w:val="0"/>
          <w:sz w:val="32"/>
          <w:szCs w:val="32"/>
          <w:highlight w:val="none"/>
        </w:rPr>
        <w:t>万元。</w:t>
      </w:r>
    </w:p>
    <w:p w14:paraId="701BFCA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15.27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78.83%，</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b w:val="0"/>
          <w:bCs w:val="0"/>
          <w:kern w:val="0"/>
          <w:sz w:val="32"/>
          <w:szCs w:val="32"/>
          <w:lang w:val="en-US" w:eastAsia="zh-CN" w:bidi="ar-SA"/>
        </w:rPr>
        <w:t>未</w:t>
      </w:r>
      <w:r>
        <w:rPr>
          <w:rFonts w:hint="eastAsia" w:ascii="仿宋_GB2312" w:hAnsi="宋体" w:eastAsia="仿宋_GB2312" w:cs="宋体"/>
          <w:color w:val="auto"/>
          <w:kern w:val="0"/>
          <w:sz w:val="32"/>
          <w:szCs w:val="32"/>
          <w:highlight w:val="none"/>
          <w:lang w:val="en-US" w:eastAsia="zh-CN"/>
        </w:rPr>
        <w:t>安排预算；</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b w:val="0"/>
          <w:bCs w:val="0"/>
          <w:kern w:val="0"/>
          <w:sz w:val="32"/>
          <w:szCs w:val="32"/>
          <w:lang w:val="en-US" w:eastAsia="zh-CN" w:bidi="ar-SA"/>
        </w:rPr>
        <w:t>未</w:t>
      </w:r>
      <w:r>
        <w:rPr>
          <w:rFonts w:hint="eastAsia" w:ascii="仿宋_GB2312" w:hAnsi="宋体" w:eastAsia="仿宋_GB2312" w:cs="宋体"/>
          <w:color w:val="auto"/>
          <w:kern w:val="0"/>
          <w:sz w:val="32"/>
          <w:szCs w:val="32"/>
          <w:highlight w:val="none"/>
          <w:lang w:val="en-US" w:eastAsia="zh-CN"/>
        </w:rPr>
        <w:t>安排预算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公务用车运行费减少</w:t>
      </w:r>
      <w:r>
        <w:rPr>
          <w:rFonts w:hint="eastAsia" w:ascii="仿宋_GB2312" w:hAnsi="宋体" w:eastAsia="仿宋_GB2312" w:cs="宋体"/>
          <w:color w:val="auto"/>
          <w:kern w:val="0"/>
          <w:sz w:val="32"/>
          <w:szCs w:val="32"/>
          <w:highlight w:val="none"/>
          <w:lang w:val="en-US" w:eastAsia="zh-CN"/>
        </w:rPr>
        <w:t>14.70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82.12%，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单位业务用车运行费用专项资金安排支付</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0.89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89 %，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w:t>
      </w:r>
      <w:r>
        <w:rPr>
          <w:rFonts w:hint="eastAsia" w:ascii="仿宋_GB2312" w:hAnsi="宋体" w:eastAsia="仿宋_GB2312" w:cs="宋体"/>
          <w:b w:val="0"/>
          <w:bCs w:val="0"/>
          <w:kern w:val="0"/>
          <w:sz w:val="32"/>
          <w:szCs w:val="32"/>
          <w:lang w:val="en-US" w:eastAsia="zh-CN" w:bidi="ar-SA"/>
        </w:rPr>
        <w:t>人员增加</w:t>
      </w:r>
      <w:r>
        <w:rPr>
          <w:rFonts w:hint="eastAsia" w:ascii="仿宋_GB2312" w:hAnsi="宋体" w:eastAsia="仿宋_GB2312" w:cs="宋体"/>
          <w:color w:val="auto"/>
          <w:kern w:val="0"/>
          <w:sz w:val="32"/>
          <w:szCs w:val="32"/>
          <w:highlight w:val="none"/>
        </w:rPr>
        <w:t>。</w:t>
      </w:r>
    </w:p>
    <w:p w14:paraId="06839F9C">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w:t>
      </w:r>
      <w:r>
        <w:rPr>
          <w:rFonts w:hint="eastAsia" w:ascii="楷体_GB2312" w:hAnsi="楷体_GB2312" w:eastAsia="楷体_GB2312" w:cs="楷体_GB2312"/>
          <w:b/>
          <w:bCs/>
          <w:color w:val="auto"/>
          <w:kern w:val="0"/>
          <w:sz w:val="32"/>
          <w:szCs w:val="32"/>
          <w:highlight w:val="none"/>
          <w:lang w:eastAsia="zh-CN"/>
        </w:rPr>
        <w:t>于</w:t>
      </w:r>
      <w:r>
        <w:rPr>
          <w:rFonts w:hint="eastAsia" w:ascii="楷体_GB2312" w:hAnsi="楷体_GB2312" w:eastAsia="楷体_GB2312" w:cs="楷体_GB2312"/>
          <w:b/>
          <w:bCs/>
          <w:color w:val="auto"/>
          <w:kern w:val="0"/>
          <w:sz w:val="32"/>
          <w:szCs w:val="32"/>
          <w:highlight w:val="none"/>
          <w:lang w:val="en-US" w:eastAsia="zh-CN"/>
        </w:rPr>
        <w:t>呼图壁县疾病预防控制中心</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14:paraId="3607C62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黑体" w:eastAsia="仿宋_GB2312" w:cs="Times New Roman"/>
          <w:b w:val="0"/>
          <w:bCs w:val="0"/>
          <w:kern w:val="2"/>
          <w:sz w:val="32"/>
          <w:szCs w:val="32"/>
          <w:lang w:val="en-US" w:eastAsia="zh-CN" w:bidi="ar-SA"/>
        </w:rPr>
        <w:t>呼图壁县疾病预防控制中心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上年结转结余3.34万元，包括财政拨款3.34万元，非财政拨款0万元，</w:t>
      </w:r>
      <w:r>
        <w:rPr>
          <w:rFonts w:hint="eastAsia" w:ascii="仿宋_GB2312" w:hAnsi="仿宋_GB2312" w:eastAsia="仿宋_GB2312" w:cs="仿宋_GB2312"/>
          <w:color w:val="auto"/>
          <w:kern w:val="0"/>
          <w:sz w:val="32"/>
          <w:szCs w:val="32"/>
          <w:highlight w:val="none"/>
        </w:rPr>
        <w:t>其中：</w:t>
      </w:r>
    </w:p>
    <w:p w14:paraId="6A7CB36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黑体" w:eastAsia="仿宋_GB2312"/>
          <w:color w:val="auto"/>
          <w:sz w:val="32"/>
          <w:szCs w:val="32"/>
          <w:highlight w:val="none"/>
          <w:lang w:val="en-US" w:eastAsia="zh-CN"/>
        </w:rPr>
        <w:t>昌州财社【2022】54号2023年中央重大传染病补助资金</w:t>
      </w:r>
      <w:r>
        <w:rPr>
          <w:rFonts w:hint="eastAsia" w:ascii="仿宋_GB2312" w:hAnsi="仿宋_GB2312" w:eastAsia="仿宋_GB2312" w:cs="仿宋_GB2312"/>
          <w:color w:val="auto"/>
          <w:kern w:val="0"/>
          <w:sz w:val="32"/>
          <w:szCs w:val="32"/>
          <w:highlight w:val="none"/>
          <w:lang w:val="en-US" w:eastAsia="zh-CN"/>
        </w:rPr>
        <w:t>项目1.20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w:t>
      </w:r>
      <w:r>
        <w:rPr>
          <w:rFonts w:hint="eastAsia" w:ascii="仿宋_GB2312" w:hAnsi="黑体" w:eastAsia="仿宋_GB2312" w:cs="Times New Roman"/>
          <w:b w:val="0"/>
          <w:bCs w:val="0"/>
          <w:kern w:val="2"/>
          <w:sz w:val="32"/>
          <w:szCs w:val="32"/>
          <w:lang w:val="en-US" w:eastAsia="zh-CN" w:bidi="ar-SA"/>
        </w:rPr>
        <w:t>呼图壁县疾病预防控制中心</w:t>
      </w:r>
      <w:r>
        <w:rPr>
          <w:rFonts w:hint="eastAsia" w:ascii="仿宋_GB2312" w:hAnsi="黑体" w:eastAsia="仿宋_GB2312"/>
          <w:color w:val="auto"/>
          <w:sz w:val="32"/>
          <w:szCs w:val="32"/>
          <w:highlight w:val="none"/>
          <w:lang w:val="en-US" w:eastAsia="zh-CN"/>
        </w:rPr>
        <w:t>重大传染病补助相关费用</w:t>
      </w:r>
      <w:r>
        <w:rPr>
          <w:rFonts w:hint="eastAsia" w:ascii="仿宋_GB2312" w:hAnsi="仿宋_GB2312" w:eastAsia="仿宋_GB2312" w:cs="仿宋_GB2312"/>
          <w:color w:val="auto"/>
          <w:kern w:val="0"/>
          <w:sz w:val="32"/>
          <w:szCs w:val="32"/>
          <w:highlight w:val="none"/>
          <w:lang w:val="en-US" w:eastAsia="zh-CN"/>
        </w:rPr>
        <w:t>。</w:t>
      </w:r>
    </w:p>
    <w:p w14:paraId="186D8AF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黑体" w:eastAsia="仿宋_GB2312"/>
          <w:color w:val="auto"/>
          <w:sz w:val="32"/>
          <w:szCs w:val="32"/>
          <w:highlight w:val="none"/>
          <w:lang w:val="en-US" w:eastAsia="zh-CN"/>
        </w:rPr>
        <w:t>昌州财社【2023】34号2023年中央财政第二批重大传染病防控经费</w:t>
      </w:r>
      <w:r>
        <w:rPr>
          <w:rFonts w:hint="eastAsia" w:ascii="仿宋_GB2312" w:hAnsi="仿宋_GB2312" w:eastAsia="仿宋_GB2312" w:cs="仿宋_GB2312"/>
          <w:color w:val="auto"/>
          <w:kern w:val="0"/>
          <w:sz w:val="32"/>
          <w:szCs w:val="32"/>
          <w:highlight w:val="none"/>
          <w:lang w:val="en-US" w:eastAsia="zh-CN"/>
        </w:rPr>
        <w:t>项目2.14</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w:t>
      </w:r>
      <w:r>
        <w:rPr>
          <w:rFonts w:hint="eastAsia" w:ascii="仿宋_GB2312" w:hAnsi="黑体" w:eastAsia="仿宋_GB2312" w:cs="Times New Roman"/>
          <w:b w:val="0"/>
          <w:bCs w:val="0"/>
          <w:kern w:val="2"/>
          <w:sz w:val="32"/>
          <w:szCs w:val="32"/>
          <w:lang w:val="en-US" w:eastAsia="zh-CN" w:bidi="ar-SA"/>
        </w:rPr>
        <w:t>呼图壁县疾病预防控制中心</w:t>
      </w:r>
      <w:r>
        <w:rPr>
          <w:rFonts w:hint="eastAsia" w:ascii="仿宋_GB2312" w:hAnsi="黑体" w:eastAsia="仿宋_GB2312"/>
          <w:color w:val="auto"/>
          <w:sz w:val="32"/>
          <w:szCs w:val="32"/>
          <w:highlight w:val="none"/>
          <w:lang w:val="en-US" w:eastAsia="zh-CN"/>
        </w:rPr>
        <w:t>传染病防控相关费用</w:t>
      </w:r>
      <w:bookmarkStart w:id="0" w:name="_GoBack"/>
      <w:bookmarkEnd w:id="0"/>
      <w:r>
        <w:rPr>
          <w:rFonts w:hint="eastAsia" w:ascii="仿宋_GB2312" w:hAnsi="仿宋_GB2312" w:eastAsia="仿宋_GB2312" w:cs="仿宋_GB2312"/>
          <w:color w:val="auto"/>
          <w:kern w:val="0"/>
          <w:sz w:val="32"/>
          <w:szCs w:val="32"/>
          <w:highlight w:val="none"/>
          <w:lang w:val="en-US" w:eastAsia="zh-CN"/>
        </w:rPr>
        <w:t>。</w:t>
      </w:r>
    </w:p>
    <w:p w14:paraId="0F7A7CA1">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14:paraId="6525D5A0">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14:paraId="19E452B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s="Times New Roman"/>
          <w:b w:val="0"/>
          <w:bCs w:val="0"/>
          <w:kern w:val="2"/>
          <w:sz w:val="32"/>
          <w:szCs w:val="32"/>
          <w:lang w:val="en-US" w:eastAsia="zh-CN" w:bidi="ar-SA"/>
        </w:rPr>
      </w:pPr>
      <w:r>
        <w:rPr>
          <w:rFonts w:hint="eastAsia" w:ascii="仿宋_GB2312" w:hAnsi="黑体" w:eastAsia="仿宋_GB2312" w:cs="Times New Roman"/>
          <w:b w:val="0"/>
          <w:bCs w:val="0"/>
          <w:kern w:val="2"/>
          <w:sz w:val="32"/>
          <w:szCs w:val="32"/>
          <w:lang w:val="en-US" w:eastAsia="zh-CN" w:bidi="ar-SA"/>
        </w:rPr>
        <w:t>呼图壁县疾病预防控制中心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32.02</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2.53</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8.58</w:t>
      </w:r>
      <w:r>
        <w:rPr>
          <w:rFonts w:hint="eastAsia" w:ascii="仿宋_GB2312" w:hAnsi="仿宋_GB2312" w:eastAsia="仿宋_GB2312" w:cs="仿宋_GB2312"/>
          <w:color w:val="auto"/>
          <w:kern w:val="0"/>
          <w:sz w:val="32"/>
          <w:szCs w:val="32"/>
          <w:highlight w:val="none"/>
        </w:rPr>
        <w:t>%</w:t>
      </w:r>
      <w:r>
        <w:rPr>
          <w:rFonts w:hint="eastAsia" w:ascii="仿宋_GB2312" w:hAnsi="黑体" w:eastAsia="仿宋_GB2312" w:cs="Times New Roman"/>
          <w:b w:val="0"/>
          <w:bCs w:val="0"/>
          <w:kern w:val="2"/>
          <w:sz w:val="32"/>
          <w:szCs w:val="32"/>
          <w:lang w:val="en-US" w:eastAsia="zh-CN" w:bidi="ar-SA"/>
        </w:rPr>
        <w:t>，主要原因是工会经费增加。</w:t>
      </w:r>
    </w:p>
    <w:p w14:paraId="71F5D81C">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14:paraId="645EE87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黑体" w:eastAsia="仿宋_GB2312" w:cs="Times New Roman"/>
          <w:b w:val="0"/>
          <w:bCs w:val="0"/>
          <w:kern w:val="2"/>
          <w:sz w:val="32"/>
          <w:szCs w:val="32"/>
          <w:lang w:val="en-US" w:eastAsia="zh-CN" w:bidi="ar-SA"/>
        </w:rPr>
        <w:t>呼图壁县疾病预防控制中心</w:t>
      </w:r>
      <w:r>
        <w:rPr>
          <w:rFonts w:hint="eastAsia" w:ascii="仿宋_GB2312" w:hAnsi="仿宋_GB2312" w:eastAsia="仿宋_GB2312" w:cs="仿宋_GB2312"/>
          <w:color w:val="auto"/>
          <w:kern w:val="0"/>
          <w:sz w:val="32"/>
          <w:szCs w:val="32"/>
          <w:highlight w:val="none"/>
        </w:rPr>
        <w:t xml:space="preserve">政府采购预算   </w:t>
      </w:r>
      <w:r>
        <w:rPr>
          <w:rFonts w:hint="eastAsia" w:ascii="仿宋_GB2312" w:hAnsi="仿宋_GB2312" w:eastAsia="仿宋_GB2312" w:cs="仿宋_GB2312"/>
          <w:color w:val="auto"/>
          <w:kern w:val="0"/>
          <w:sz w:val="32"/>
          <w:szCs w:val="32"/>
          <w:highlight w:val="none"/>
          <w:lang w:val="en-US" w:eastAsia="zh-CN"/>
        </w:rPr>
        <w:t>13.90</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13.90</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5615197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黑体" w:eastAsia="仿宋_GB2312" w:cs="Times New Roman"/>
          <w:b w:val="0"/>
          <w:bCs w:val="0"/>
          <w:kern w:val="2"/>
          <w:sz w:val="32"/>
          <w:szCs w:val="32"/>
          <w:lang w:val="en-US" w:eastAsia="zh-CN" w:bidi="ar-SA"/>
        </w:rPr>
        <w:t>呼图壁县疾病预防控制中心</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11.20</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2.70</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14:paraId="509678E5">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14:paraId="042C6F4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黑体" w:eastAsia="仿宋_GB2312" w:cs="Times New Roman"/>
          <w:b w:val="0"/>
          <w:bCs w:val="0"/>
          <w:kern w:val="2"/>
          <w:sz w:val="32"/>
          <w:szCs w:val="32"/>
          <w:lang w:val="en-US" w:eastAsia="zh-CN" w:bidi="ar-SA"/>
        </w:rPr>
        <w:t>呼图壁县疾病预防控制中心</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14:paraId="590A48F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宋体" w:eastAsia="仿宋_GB2312" w:cs="宋体"/>
          <w:b w:val="0"/>
          <w:bCs w:val="0"/>
          <w:kern w:val="0"/>
          <w:sz w:val="32"/>
          <w:szCs w:val="32"/>
          <w:lang w:val="en-US" w:eastAsia="zh-CN" w:bidi="ar-SA"/>
        </w:rPr>
        <w:t>4933.22 平方米，价值 358.91 万元</w:t>
      </w:r>
      <w:r>
        <w:rPr>
          <w:rFonts w:hint="eastAsia" w:ascii="仿宋_GB2312" w:hAnsi="仿宋_GB2312" w:eastAsia="仿宋_GB2312" w:cs="仿宋_GB2312"/>
          <w:color w:val="auto"/>
          <w:kern w:val="0"/>
          <w:sz w:val="32"/>
          <w:szCs w:val="32"/>
          <w:highlight w:val="none"/>
        </w:rPr>
        <w:t>。</w:t>
      </w:r>
    </w:p>
    <w:p w14:paraId="7C2EF19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8</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139.57</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8</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139.57</w:t>
      </w:r>
      <w:r>
        <w:rPr>
          <w:rFonts w:hint="eastAsia" w:ascii="仿宋_GB2312" w:hAnsi="仿宋_GB2312" w:eastAsia="仿宋_GB2312" w:cs="仿宋_GB2312"/>
          <w:color w:val="auto"/>
          <w:kern w:val="0"/>
          <w:sz w:val="32"/>
          <w:szCs w:val="32"/>
          <w:highlight w:val="none"/>
        </w:rPr>
        <w:t>万元。</w:t>
      </w:r>
    </w:p>
    <w:p w14:paraId="79FBFE7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3.办公家具价值 </w:t>
      </w:r>
      <w:r>
        <w:rPr>
          <w:rFonts w:hint="eastAsia" w:ascii="仿宋_GB2312" w:hAnsi="仿宋_GB2312" w:eastAsia="仿宋_GB2312" w:cs="仿宋_GB2312"/>
          <w:color w:val="auto"/>
          <w:kern w:val="0"/>
          <w:sz w:val="32"/>
          <w:szCs w:val="32"/>
          <w:highlight w:val="none"/>
          <w:lang w:val="en-US" w:eastAsia="zh-CN"/>
        </w:rPr>
        <w:t>84.79</w:t>
      </w:r>
      <w:r>
        <w:rPr>
          <w:rFonts w:hint="eastAsia" w:ascii="仿宋_GB2312" w:hAnsi="仿宋_GB2312" w:eastAsia="仿宋_GB2312" w:cs="仿宋_GB2312"/>
          <w:color w:val="auto"/>
          <w:kern w:val="0"/>
          <w:sz w:val="32"/>
          <w:szCs w:val="32"/>
          <w:highlight w:val="none"/>
        </w:rPr>
        <w:t>万元。</w:t>
      </w:r>
    </w:p>
    <w:p w14:paraId="7445120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308.16</w:t>
      </w:r>
      <w:r>
        <w:rPr>
          <w:rFonts w:hint="eastAsia" w:ascii="仿宋_GB2312" w:hAnsi="仿宋_GB2312" w:eastAsia="仿宋_GB2312" w:cs="仿宋_GB2312"/>
          <w:color w:val="auto"/>
          <w:kern w:val="0"/>
          <w:sz w:val="32"/>
          <w:szCs w:val="32"/>
          <w:highlight w:val="none"/>
        </w:rPr>
        <w:t>万元。</w:t>
      </w:r>
    </w:p>
    <w:p w14:paraId="516F431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黑体" w:eastAsia="仿宋_GB2312" w:cs="Times New Roman"/>
          <w:b w:val="0"/>
          <w:bCs w:val="0"/>
          <w:kern w:val="2"/>
          <w:sz w:val="32"/>
          <w:szCs w:val="32"/>
          <w:lang w:val="en-US" w:eastAsia="zh-CN" w:bidi="ar-SA"/>
        </w:rPr>
        <w:t>呼图壁县疾病预防控制中心</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w:t>
      </w:r>
      <w:r>
        <w:rPr>
          <w:rFonts w:hint="eastAsia" w:ascii="仿宋_GB2312" w:hAnsi="黑体" w:eastAsia="仿宋_GB2312" w:cs="Times New Roman"/>
          <w:b w:val="0"/>
          <w:bCs w:val="0"/>
          <w:kern w:val="2"/>
          <w:sz w:val="32"/>
          <w:szCs w:val="32"/>
          <w:lang w:val="en-US" w:eastAsia="zh-CN" w:bidi="ar-SA"/>
        </w:rPr>
        <w:t>呼图壁县疾病预防控制中心</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14:paraId="1F63135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黑体" w:eastAsia="仿宋_GB2312" w:cs="Times New Roman"/>
          <w:b w:val="0"/>
          <w:bCs w:val="0"/>
          <w:kern w:val="2"/>
          <w:sz w:val="32"/>
          <w:szCs w:val="32"/>
          <w:lang w:val="en-US" w:eastAsia="zh-CN" w:bidi="ar-SA"/>
        </w:rPr>
        <w:t>呼图壁县疾病预防控制中心</w:t>
      </w:r>
      <w:r>
        <w:rPr>
          <w:rFonts w:hint="eastAsia" w:ascii="仿宋_GB2312" w:hAnsi="仿宋_GB2312" w:eastAsia="仿宋_GB2312" w:cs="仿宋_GB2312"/>
          <w:color w:val="auto"/>
          <w:kern w:val="0"/>
          <w:sz w:val="32"/>
          <w:szCs w:val="32"/>
          <w:highlight w:val="none"/>
        </w:rPr>
        <w:t>预算未安排购置车辆经费（或安排购置车辆经费</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台（套），单位价值100万元以上大型设备  台</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（套）。</w:t>
      </w:r>
    </w:p>
    <w:p w14:paraId="5982A98B">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14:paraId="6348A82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黑体" w:eastAsia="仿宋_GB2312" w:cs="Times New Roman"/>
          <w:b w:val="0"/>
          <w:bCs w:val="0"/>
          <w:kern w:val="2"/>
          <w:sz w:val="32"/>
          <w:szCs w:val="32"/>
          <w:lang w:val="en-US" w:eastAsia="zh-CN" w:bidi="ar-SA"/>
        </w:rPr>
        <w:t>呼图壁县疾病预防控制中心</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整体预算绩效目标1个，涉及金额554.77万元；当年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涉及预算金额0万元；当年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tbl>
      <w:tblPr>
        <w:tblStyle w:val="9"/>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14:paraId="6AF35B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14:paraId="60FB23EA">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呼图壁县疾病预防控制中心整体绩效目标表</w:t>
            </w:r>
          </w:p>
        </w:tc>
      </w:tr>
      <w:tr w14:paraId="55FCC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14:paraId="55F06F7E">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14:paraId="7B4A67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694BCE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052E6BCF">
            <w:pPr>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呼图壁县疾病预防控制中心</w:t>
            </w:r>
          </w:p>
        </w:tc>
      </w:tr>
      <w:tr w14:paraId="3FA05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301953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1D2A81C4">
            <w:pPr>
              <w:jc w:val="left"/>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杨白赞</w:t>
            </w:r>
          </w:p>
        </w:tc>
        <w:tc>
          <w:tcPr>
            <w:tcW w:w="2114" w:type="dxa"/>
            <w:tcBorders>
              <w:top w:val="single" w:color="000000" w:sz="4" w:space="0"/>
              <w:left w:val="single" w:color="000000" w:sz="4" w:space="0"/>
              <w:bottom w:val="single" w:color="000000" w:sz="4" w:space="0"/>
              <w:right w:val="single" w:color="000000" w:sz="4" w:space="0"/>
            </w:tcBorders>
            <w:vAlign w:val="center"/>
          </w:tcPr>
          <w:p w14:paraId="2DBD75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14:paraId="2E2EEE84">
            <w:pPr>
              <w:jc w:val="both"/>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13209980573</w:t>
            </w:r>
          </w:p>
        </w:tc>
      </w:tr>
      <w:tr w14:paraId="6B82F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vAlign w:val="top"/>
          </w:tcPr>
          <w:p w14:paraId="3FD4EEE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p w14:paraId="217F53E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4D50618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呼图壁县疾病预防控制中心是为人民身体健康提供防疫保障，进行疾病监测、疾病预防与控制、卫生监督与监测、突发卫生事件处理、卫生宣传与健康教育为宗旨。是属于执行政府会计制度的一级预算单位，确保我县无重大传染疫情爆发和扩散蔓延。</w:t>
            </w:r>
          </w:p>
        </w:tc>
      </w:tr>
      <w:tr w14:paraId="75629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14:paraId="719A84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34679A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0C935B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14:paraId="6DCBD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F55CF22">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14:paraId="10916F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7C143B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5F15935A">
            <w:pPr>
              <w:jc w:val="left"/>
              <w:rPr>
                <w:rFonts w:hint="eastAsia" w:ascii="宋体" w:hAnsi="宋体" w:eastAsia="宋体" w:cs="宋体"/>
                <w:i w:val="0"/>
                <w:iCs w:val="0"/>
                <w:color w:val="000000"/>
                <w:sz w:val="20"/>
                <w:szCs w:val="20"/>
                <w:u w:val="none"/>
              </w:rPr>
            </w:pPr>
          </w:p>
        </w:tc>
      </w:tr>
      <w:tr w14:paraId="1AD82D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88F74AB">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14:paraId="1DB08108">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56FAA7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1EA22DFD">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554.77</w:t>
            </w:r>
          </w:p>
        </w:tc>
      </w:tr>
      <w:tr w14:paraId="49FB70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0E75560">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5211D9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3EF955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8DFFAFD">
            <w:pPr>
              <w:jc w:val="left"/>
              <w:rPr>
                <w:rFonts w:hint="eastAsia" w:ascii="宋体" w:hAnsi="宋体" w:eastAsia="宋体" w:cs="宋体"/>
                <w:i w:val="0"/>
                <w:iCs w:val="0"/>
                <w:color w:val="000000"/>
                <w:sz w:val="20"/>
                <w:szCs w:val="20"/>
                <w:u w:val="none"/>
              </w:rPr>
            </w:pPr>
          </w:p>
        </w:tc>
      </w:tr>
      <w:tr w14:paraId="59000D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5EA667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14:paraId="7B94A4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302F6D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14:paraId="7C6F07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14:paraId="13567D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14:paraId="71EEA7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14:paraId="2393DD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2F753A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vAlign w:val="center"/>
          </w:tcPr>
          <w:p w14:paraId="7B84D063">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25DC4D9C">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5D7992BA">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7E22D9B6">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1C32C7F3">
            <w:pPr>
              <w:rPr>
                <w:rFonts w:hint="eastAsia" w:ascii="宋体" w:hAnsi="宋体" w:eastAsia="宋体" w:cs="宋体"/>
                <w:i w:val="0"/>
                <w:iCs w:val="0"/>
                <w:color w:val="000000"/>
                <w:sz w:val="24"/>
                <w:szCs w:val="24"/>
                <w:u w:val="none"/>
              </w:rPr>
            </w:pPr>
          </w:p>
        </w:tc>
      </w:tr>
      <w:tr w14:paraId="58FE74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71820C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vAlign w:val="center"/>
          </w:tcPr>
          <w:p w14:paraId="71F23E56">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5C9143DE">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5DD6E5B6">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5A872AD3">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755124E2">
            <w:pPr>
              <w:rPr>
                <w:rFonts w:hint="eastAsia" w:ascii="宋体" w:hAnsi="宋体" w:eastAsia="宋体" w:cs="宋体"/>
                <w:i w:val="0"/>
                <w:iCs w:val="0"/>
                <w:color w:val="000000"/>
                <w:sz w:val="24"/>
                <w:szCs w:val="24"/>
                <w:u w:val="none"/>
              </w:rPr>
            </w:pPr>
          </w:p>
        </w:tc>
      </w:tr>
      <w:tr w14:paraId="4EF9E7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vAlign w:val="center"/>
          </w:tcPr>
          <w:p w14:paraId="78CE6F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vAlign w:val="center"/>
          </w:tcPr>
          <w:p w14:paraId="12591E2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02B369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开展学生体检工作轮次</w:t>
            </w:r>
          </w:p>
        </w:tc>
        <w:tc>
          <w:tcPr>
            <w:tcW w:w="1271" w:type="dxa"/>
            <w:tcBorders>
              <w:top w:val="single" w:color="000000" w:sz="4" w:space="0"/>
              <w:left w:val="single" w:color="000000" w:sz="4" w:space="0"/>
              <w:bottom w:val="single" w:color="000000" w:sz="4" w:space="0"/>
              <w:right w:val="single" w:color="000000" w:sz="4" w:space="0"/>
            </w:tcBorders>
            <w:vAlign w:val="center"/>
          </w:tcPr>
          <w:p w14:paraId="31B8F1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&gt;=1轮次</w:t>
            </w:r>
          </w:p>
        </w:tc>
        <w:tc>
          <w:tcPr>
            <w:tcW w:w="2114" w:type="dxa"/>
            <w:tcBorders>
              <w:top w:val="single" w:color="000000" w:sz="4" w:space="0"/>
              <w:left w:val="single" w:color="000000" w:sz="4" w:space="0"/>
              <w:bottom w:val="single" w:color="000000" w:sz="4" w:space="0"/>
              <w:right w:val="single" w:color="000000" w:sz="4" w:space="0"/>
            </w:tcBorders>
            <w:vAlign w:val="center"/>
          </w:tcPr>
          <w:p w14:paraId="2514F1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7255D08A">
            <w:pP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25</w:t>
            </w:r>
          </w:p>
        </w:tc>
      </w:tr>
      <w:tr w14:paraId="6905E0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vAlign w:val="center"/>
          </w:tcPr>
          <w:p w14:paraId="7121CD2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vAlign w:val="center"/>
          </w:tcPr>
          <w:p w14:paraId="2CD02BD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684CAAF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为适龄儿童进行脊灰疫苗补充免疫轮次</w:t>
            </w:r>
          </w:p>
        </w:tc>
        <w:tc>
          <w:tcPr>
            <w:tcW w:w="1271" w:type="dxa"/>
            <w:tcBorders>
              <w:top w:val="single" w:color="000000" w:sz="4" w:space="0"/>
              <w:left w:val="single" w:color="000000" w:sz="4" w:space="0"/>
              <w:bottom w:val="single" w:color="000000" w:sz="4" w:space="0"/>
              <w:right w:val="single" w:color="000000" w:sz="4" w:space="0"/>
            </w:tcBorders>
            <w:vAlign w:val="center"/>
          </w:tcPr>
          <w:p w14:paraId="3EE28C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&gt;=1轮次</w:t>
            </w:r>
          </w:p>
        </w:tc>
        <w:tc>
          <w:tcPr>
            <w:tcW w:w="2114" w:type="dxa"/>
            <w:tcBorders>
              <w:top w:val="single" w:color="000000" w:sz="4" w:space="0"/>
              <w:left w:val="single" w:color="000000" w:sz="4" w:space="0"/>
              <w:bottom w:val="single" w:color="000000" w:sz="4" w:space="0"/>
              <w:right w:val="single" w:color="000000" w:sz="4" w:space="0"/>
            </w:tcBorders>
            <w:vAlign w:val="center"/>
          </w:tcPr>
          <w:p w14:paraId="621E77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4E831503">
            <w:pP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25</w:t>
            </w:r>
          </w:p>
        </w:tc>
      </w:tr>
      <w:tr w14:paraId="23143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vAlign w:val="center"/>
          </w:tcPr>
          <w:p w14:paraId="0E41DFD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bottom w:val="single" w:color="000000" w:sz="4" w:space="0"/>
              <w:right w:val="single" w:color="000000" w:sz="4" w:space="0"/>
            </w:tcBorders>
            <w:vAlign w:val="center"/>
          </w:tcPr>
          <w:p w14:paraId="61ECE04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0786F9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完成暗娼哨点艾滋检测工作任务人数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04145D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&gt;=400人</w:t>
            </w:r>
          </w:p>
        </w:tc>
        <w:tc>
          <w:tcPr>
            <w:tcW w:w="2114" w:type="dxa"/>
            <w:tcBorders>
              <w:top w:val="single" w:color="000000" w:sz="4" w:space="0"/>
              <w:left w:val="single" w:color="000000" w:sz="4" w:space="0"/>
              <w:bottom w:val="single" w:color="000000" w:sz="4" w:space="0"/>
              <w:right w:val="single" w:color="000000" w:sz="4" w:space="0"/>
            </w:tcBorders>
            <w:vAlign w:val="center"/>
          </w:tcPr>
          <w:p w14:paraId="71846C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5BF494B0">
            <w:pP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14:paraId="673E9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vAlign w:val="center"/>
          </w:tcPr>
          <w:p w14:paraId="4A43028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37C5E9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质量指标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755F2A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肺结核患者规范管理率</w:t>
            </w:r>
          </w:p>
        </w:tc>
        <w:tc>
          <w:tcPr>
            <w:tcW w:w="1271" w:type="dxa"/>
            <w:tcBorders>
              <w:top w:val="single" w:color="000000" w:sz="4" w:space="0"/>
              <w:left w:val="single" w:color="000000" w:sz="4" w:space="0"/>
              <w:bottom w:val="single" w:color="000000" w:sz="4" w:space="0"/>
              <w:right w:val="single" w:color="000000" w:sz="4" w:space="0"/>
            </w:tcBorders>
            <w:vAlign w:val="center"/>
          </w:tcPr>
          <w:p w14:paraId="4FC11F1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&gt;=90%</w:t>
            </w:r>
          </w:p>
        </w:tc>
        <w:tc>
          <w:tcPr>
            <w:tcW w:w="2114" w:type="dxa"/>
            <w:tcBorders>
              <w:top w:val="single" w:color="000000" w:sz="4" w:space="0"/>
              <w:left w:val="single" w:color="000000" w:sz="4" w:space="0"/>
              <w:bottom w:val="single" w:color="000000" w:sz="4" w:space="0"/>
              <w:right w:val="single" w:color="000000" w:sz="4" w:space="0"/>
            </w:tcBorders>
            <w:vAlign w:val="center"/>
          </w:tcPr>
          <w:p w14:paraId="5E7F6B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3E9D87E5">
            <w:pP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14:paraId="45B16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5F1E3C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14:paraId="796980FB">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63E31383">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6BE68595">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5A2C3719">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473CF66D">
            <w:pPr>
              <w:rPr>
                <w:rFonts w:hint="eastAsia" w:ascii="宋体" w:hAnsi="宋体" w:eastAsia="宋体" w:cs="宋体"/>
                <w:i w:val="0"/>
                <w:iCs w:val="0"/>
                <w:color w:val="000000"/>
                <w:sz w:val="24"/>
                <w:szCs w:val="24"/>
                <w:u w:val="none"/>
              </w:rPr>
            </w:pPr>
          </w:p>
        </w:tc>
      </w:tr>
      <w:tr w14:paraId="43D75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547E79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vAlign w:val="center"/>
          </w:tcPr>
          <w:p w14:paraId="05298812">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48FD6A6E">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72AFC537">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4AE2F064">
            <w:pP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49C727EB">
            <w:pPr>
              <w:rPr>
                <w:rFonts w:hint="eastAsia" w:ascii="宋体" w:hAnsi="宋体" w:eastAsia="宋体" w:cs="宋体"/>
                <w:i w:val="0"/>
                <w:iCs w:val="0"/>
                <w:color w:val="000000"/>
                <w:sz w:val="24"/>
                <w:szCs w:val="24"/>
                <w:u w:val="none"/>
              </w:rPr>
            </w:pPr>
          </w:p>
        </w:tc>
      </w:tr>
      <w:tr w14:paraId="79C1C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vAlign w:val="center"/>
          </w:tcPr>
          <w:p w14:paraId="2A2A12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vAlign w:val="center"/>
          </w:tcPr>
          <w:p w14:paraId="093AA86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58EC206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7FA260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72FAB9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03C85050">
            <w:pPr>
              <w:rPr>
                <w:rFonts w:hint="eastAsia" w:ascii="宋体" w:hAnsi="宋体" w:eastAsia="宋体" w:cs="宋体"/>
                <w:i w:val="0"/>
                <w:iCs w:val="0"/>
                <w:color w:val="000000"/>
                <w:sz w:val="24"/>
                <w:szCs w:val="24"/>
                <w:u w:val="none"/>
              </w:rPr>
            </w:pPr>
          </w:p>
        </w:tc>
      </w:tr>
    </w:tbl>
    <w:p w14:paraId="657AD772">
      <w:pPr>
        <w:pStyle w:val="2"/>
        <w:rPr>
          <w:rFonts w:hint="eastAsia"/>
        </w:rPr>
      </w:pPr>
    </w:p>
    <w:p w14:paraId="23FAAA1B">
      <w:pPr>
        <w:keepNext w:val="0"/>
        <w:keepLines w:val="0"/>
        <w:pageBreakBefore w:val="0"/>
        <w:widowControl w:val="0"/>
        <w:numPr>
          <w:ilvl w:val="0"/>
          <w:numId w:val="2"/>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14:paraId="0FD1B717">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14:paraId="254DF36A">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14:paraId="3F5CF786">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14:paraId="7A07A9E9">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14:paraId="43BC5B7C">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14:paraId="26558A78">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14:paraId="1F1EAD9F">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14:paraId="4CCABF2E">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hAnsi="宋体" w:eastAsia="仿宋_GB2312" w:cs="宋体"/>
          <w:b w:val="0"/>
          <w:bCs w:val="0"/>
          <w:kern w:val="0"/>
          <w:sz w:val="32"/>
          <w:szCs w:val="32"/>
          <w:lang w:val="en-US" w:eastAsia="zh-CN" w:bidi="ar-SA"/>
        </w:rPr>
        <w:t>呼图壁县疾病预防控制中心</w:t>
      </w:r>
      <w:r>
        <w:rPr>
          <w:rFonts w:hint="eastAsia" w:ascii="仿宋_GB2312" w:eastAsia="仿宋_GB2312"/>
          <w:color w:val="auto"/>
          <w:sz w:val="32"/>
          <w:szCs w:val="32"/>
          <w:highlight w:val="none"/>
        </w:rPr>
        <w:t>支出预算的组成部分，是</w:t>
      </w:r>
      <w:r>
        <w:rPr>
          <w:rFonts w:hint="eastAsia" w:ascii="仿宋_GB2312" w:hAnsi="宋体" w:eastAsia="仿宋_GB2312" w:cs="宋体"/>
          <w:b w:val="0"/>
          <w:bCs w:val="0"/>
          <w:kern w:val="0"/>
          <w:sz w:val="32"/>
          <w:szCs w:val="32"/>
          <w:lang w:val="en-US" w:eastAsia="zh-CN" w:bidi="ar-SA"/>
        </w:rPr>
        <w:t>呼图壁县疾病预防控制中心</w:t>
      </w:r>
      <w:r>
        <w:rPr>
          <w:rFonts w:hint="eastAsia" w:ascii="仿宋_GB2312" w:eastAsia="仿宋_GB2312"/>
          <w:color w:val="auto"/>
          <w:sz w:val="32"/>
          <w:szCs w:val="32"/>
          <w:highlight w:val="none"/>
        </w:rPr>
        <w:t>为完成其特定的行政任务或事业发展目标，在基本支出预算之外编制的年度项目支出计划。</w:t>
      </w:r>
    </w:p>
    <w:p w14:paraId="0DC59996">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14:paraId="270EA13E">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w:t>
      </w:r>
      <w:r>
        <w:rPr>
          <w:rFonts w:hint="eastAsia" w:ascii="仿宋_GB2312" w:hAnsi="宋体" w:eastAsia="仿宋_GB2312" w:cs="宋体"/>
          <w:b w:val="0"/>
          <w:bCs w:val="0"/>
          <w:kern w:val="0"/>
          <w:sz w:val="32"/>
          <w:szCs w:val="32"/>
          <w:lang w:val="en-US" w:eastAsia="zh-CN" w:bidi="ar-SA"/>
        </w:rPr>
        <w:t>呼图壁县疾病预防控制中心</w:t>
      </w:r>
      <w:r>
        <w:rPr>
          <w:rFonts w:hint="eastAsia" w:ascii="仿宋_GB2312" w:eastAsia="仿宋_GB2312"/>
          <w:color w:val="auto"/>
          <w:sz w:val="32"/>
          <w:szCs w:val="32"/>
          <w:highlight w:val="none"/>
        </w:rPr>
        <w:t>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14:paraId="1D3E1673">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3D930C5C">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67E4949C">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4A934194">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b w:val="0"/>
          <w:bCs w:val="0"/>
          <w:kern w:val="0"/>
          <w:sz w:val="32"/>
          <w:szCs w:val="32"/>
          <w:lang w:val="en-US" w:eastAsia="zh-CN" w:bidi="ar-SA"/>
        </w:rPr>
        <w:t>呼图壁县疾病预防控制中心</w:t>
      </w:r>
    </w:p>
    <w:p w14:paraId="1E58D4D9">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29</w:t>
      </w:r>
      <w:r>
        <w:rPr>
          <w:rFonts w:ascii="仿宋_GB2312" w:hAnsi="宋体" w:eastAsia="仿宋_GB2312" w:cs="宋体"/>
          <w:kern w:val="0"/>
          <w:sz w:val="32"/>
          <w:szCs w:val="32"/>
          <w:highlight w:val="none"/>
        </w:rPr>
        <w:t>日</w:t>
      </w:r>
    </w:p>
    <w:p w14:paraId="1A7D6AD6">
      <w:pPr>
        <w:rPr>
          <w:highlight w:val="none"/>
        </w:rPr>
      </w:pPr>
    </w:p>
    <w:p w14:paraId="186E489C"/>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16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9A4710">
    <w:pPr>
      <w:pStyle w:val="6"/>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307174">
                          <w:pPr>
                            <w:pStyle w:val="6"/>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A307174">
                    <w:pPr>
                      <w:pStyle w:val="6"/>
                    </w:pPr>
                    <w:r>
                      <w:fldChar w:fldCharType="begin"/>
                    </w:r>
                    <w:r>
                      <w:instrText xml:space="preserve"> PAGE  \* MERGEFORMAT </w:instrText>
                    </w:r>
                    <w:r>
                      <w:fldChar w:fldCharType="separate"/>
                    </w:r>
                    <w:r>
                      <w:t>- 1 -</w:t>
                    </w:r>
                    <w:r>
                      <w:fldChar w:fldCharType="end"/>
                    </w:r>
                  </w:p>
                </w:txbxContent>
              </v:textbox>
            </v:shape>
          </w:pict>
        </mc:Fallback>
      </mc:AlternateContent>
    </w:r>
  </w:p>
  <w:p w14:paraId="445979A1">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5CCF78">
    <w:pPr>
      <w:pStyle w:val="6"/>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272D57">
                          <w:pPr>
                            <w:pStyle w:val="6"/>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A272D57">
                    <w:pPr>
                      <w:pStyle w:val="6"/>
                    </w:pPr>
                    <w:r>
                      <w:fldChar w:fldCharType="begin"/>
                    </w:r>
                    <w:r>
                      <w:instrText xml:space="preserve"> PAGE  \* MERGEFORMAT </w:instrText>
                    </w:r>
                    <w:r>
                      <w:fldChar w:fldCharType="separate"/>
                    </w:r>
                    <w:r>
                      <w:t>- 2 -</w:t>
                    </w:r>
                    <w:r>
                      <w:fldChar w:fldCharType="end"/>
                    </w:r>
                  </w:p>
                </w:txbxContent>
              </v:textbox>
            </v:shape>
          </w:pict>
        </mc:Fallback>
      </mc:AlternateContent>
    </w:r>
  </w:p>
  <w:p w14:paraId="0172E54F">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6B746E">
    <w:pPr>
      <w:pStyle w:val="6"/>
      <w:jc w:val="right"/>
      <w:rPr>
        <w:rFonts w:ascii="宋体" w:hAnsi="宋体" w:eastAsia="宋体"/>
        <w:sz w:val="28"/>
        <w:szCs w:val="28"/>
      </w:rPr>
    </w:pPr>
  </w:p>
  <w:p w14:paraId="4E6FF7DD">
    <w:pPr>
      <w:pStyle w:val="6"/>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BD0BC7">
                          <w:pPr>
                            <w:pStyle w:val="6"/>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BBD0BC7">
                    <w:pPr>
                      <w:pStyle w:val="6"/>
                    </w:pPr>
                    <w:r>
                      <w:fldChar w:fldCharType="begin"/>
                    </w:r>
                    <w:r>
                      <w:instrText xml:space="preserve"> PAGE  \* MERGEFORMAT </w:instrText>
                    </w:r>
                    <w:r>
                      <w:fldChar w:fldCharType="separate"/>
                    </w:r>
                    <w:r>
                      <w:t>- 56 -</w:t>
                    </w:r>
                    <w:r>
                      <w:fldChar w:fldCharType="end"/>
                    </w:r>
                  </w:p>
                </w:txbxContent>
              </v:textbox>
            </v:shape>
          </w:pict>
        </mc:Fallback>
      </mc:AlternateContent>
    </w:r>
  </w:p>
  <w:p w14:paraId="44186295">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17A0CB"/>
    <w:multiLevelType w:val="singleLevel"/>
    <w:tmpl w:val="5A17A0CB"/>
    <w:lvl w:ilvl="0" w:tentative="0">
      <w:start w:val="7"/>
      <w:numFmt w:val="chineseCounting"/>
      <w:suff w:val="nothing"/>
      <w:lvlText w:val="%1、"/>
      <w:lvlJc w:val="left"/>
      <w:rPr>
        <w:rFonts w:hint="eastAsia"/>
      </w:rPr>
    </w:lvl>
  </w:abstractNum>
  <w:abstractNum w:abstractNumId="1">
    <w:nsid w:val="5A3AC420"/>
    <w:multiLevelType w:val="singleLevel"/>
    <w:tmpl w:val="5A3AC420"/>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yZmFkNjlkMGU0NmQ0ODZhN2FjYTk1OTAyZDdlZTMifQ=="/>
  </w:docVars>
  <w:rsids>
    <w:rsidRoot w:val="10587512"/>
    <w:rsid w:val="00880C06"/>
    <w:rsid w:val="00EE2224"/>
    <w:rsid w:val="01EA2534"/>
    <w:rsid w:val="04267B2D"/>
    <w:rsid w:val="05397FD9"/>
    <w:rsid w:val="054C0634"/>
    <w:rsid w:val="070E6657"/>
    <w:rsid w:val="083A2E0D"/>
    <w:rsid w:val="08450B28"/>
    <w:rsid w:val="0B247F12"/>
    <w:rsid w:val="0BA94591"/>
    <w:rsid w:val="0C462F9C"/>
    <w:rsid w:val="0CDA3DB5"/>
    <w:rsid w:val="0D6E5FD0"/>
    <w:rsid w:val="0DC25B15"/>
    <w:rsid w:val="0E9208E7"/>
    <w:rsid w:val="0EED494F"/>
    <w:rsid w:val="0F224D68"/>
    <w:rsid w:val="10587512"/>
    <w:rsid w:val="10916BDA"/>
    <w:rsid w:val="14A4313E"/>
    <w:rsid w:val="14C35FCC"/>
    <w:rsid w:val="16117F11"/>
    <w:rsid w:val="1697741D"/>
    <w:rsid w:val="1732414C"/>
    <w:rsid w:val="17A209C3"/>
    <w:rsid w:val="191B532F"/>
    <w:rsid w:val="196E19A1"/>
    <w:rsid w:val="1AA30FDE"/>
    <w:rsid w:val="1BEB54C3"/>
    <w:rsid w:val="1C3C6084"/>
    <w:rsid w:val="1CEB6DC6"/>
    <w:rsid w:val="1D3E1AFE"/>
    <w:rsid w:val="1E457D00"/>
    <w:rsid w:val="1EB61656"/>
    <w:rsid w:val="20925C9F"/>
    <w:rsid w:val="20DD55C0"/>
    <w:rsid w:val="221B0373"/>
    <w:rsid w:val="22DB78DD"/>
    <w:rsid w:val="23A44783"/>
    <w:rsid w:val="23C75893"/>
    <w:rsid w:val="244D65B8"/>
    <w:rsid w:val="2492221D"/>
    <w:rsid w:val="257F1FB3"/>
    <w:rsid w:val="26913506"/>
    <w:rsid w:val="26B4291F"/>
    <w:rsid w:val="26E769FA"/>
    <w:rsid w:val="27200855"/>
    <w:rsid w:val="293B2E83"/>
    <w:rsid w:val="2A012DF7"/>
    <w:rsid w:val="2A740572"/>
    <w:rsid w:val="2AFC4894"/>
    <w:rsid w:val="2C2B24C0"/>
    <w:rsid w:val="2C7015B4"/>
    <w:rsid w:val="2C8F4264"/>
    <w:rsid w:val="2D38213C"/>
    <w:rsid w:val="2D480265"/>
    <w:rsid w:val="2D6B26F3"/>
    <w:rsid w:val="2D977453"/>
    <w:rsid w:val="2E216008"/>
    <w:rsid w:val="2EF22236"/>
    <w:rsid w:val="2FAA4864"/>
    <w:rsid w:val="31203235"/>
    <w:rsid w:val="321F3453"/>
    <w:rsid w:val="32567784"/>
    <w:rsid w:val="343450DD"/>
    <w:rsid w:val="36330CA7"/>
    <w:rsid w:val="36DF1C9B"/>
    <w:rsid w:val="373F43E9"/>
    <w:rsid w:val="3770781F"/>
    <w:rsid w:val="39935599"/>
    <w:rsid w:val="3B420FB3"/>
    <w:rsid w:val="3C636B1F"/>
    <w:rsid w:val="3D3F25EB"/>
    <w:rsid w:val="3F23152F"/>
    <w:rsid w:val="3FDF4D23"/>
    <w:rsid w:val="41D0683F"/>
    <w:rsid w:val="42711DF0"/>
    <w:rsid w:val="43C26223"/>
    <w:rsid w:val="43D8307E"/>
    <w:rsid w:val="45730C44"/>
    <w:rsid w:val="45D7493D"/>
    <w:rsid w:val="46CE3131"/>
    <w:rsid w:val="48BC2B67"/>
    <w:rsid w:val="494820FB"/>
    <w:rsid w:val="494F7907"/>
    <w:rsid w:val="497C53FD"/>
    <w:rsid w:val="49A265B8"/>
    <w:rsid w:val="49E103C8"/>
    <w:rsid w:val="4C0055E5"/>
    <w:rsid w:val="4C3677AE"/>
    <w:rsid w:val="4C706B3A"/>
    <w:rsid w:val="4DB77218"/>
    <w:rsid w:val="50226656"/>
    <w:rsid w:val="51C15CED"/>
    <w:rsid w:val="52285DEB"/>
    <w:rsid w:val="52AD62F0"/>
    <w:rsid w:val="52D4141C"/>
    <w:rsid w:val="546308FE"/>
    <w:rsid w:val="55CD372E"/>
    <w:rsid w:val="59CE44D1"/>
    <w:rsid w:val="59FA6E9A"/>
    <w:rsid w:val="5A5E356B"/>
    <w:rsid w:val="5B82263E"/>
    <w:rsid w:val="5C0D64D2"/>
    <w:rsid w:val="5C4A3CD9"/>
    <w:rsid w:val="5F005D9C"/>
    <w:rsid w:val="5F2346ED"/>
    <w:rsid w:val="6027329D"/>
    <w:rsid w:val="61086613"/>
    <w:rsid w:val="618978B5"/>
    <w:rsid w:val="632F4B1C"/>
    <w:rsid w:val="63386120"/>
    <w:rsid w:val="6408782B"/>
    <w:rsid w:val="64373C9B"/>
    <w:rsid w:val="64815F0D"/>
    <w:rsid w:val="64DF56A8"/>
    <w:rsid w:val="65322CBF"/>
    <w:rsid w:val="65A26F8D"/>
    <w:rsid w:val="66F026E4"/>
    <w:rsid w:val="67476466"/>
    <w:rsid w:val="68BB076B"/>
    <w:rsid w:val="68CC52CB"/>
    <w:rsid w:val="68DE4FFE"/>
    <w:rsid w:val="694B58D7"/>
    <w:rsid w:val="69CE4E15"/>
    <w:rsid w:val="6B7F3246"/>
    <w:rsid w:val="6BBE5191"/>
    <w:rsid w:val="6CC06B9E"/>
    <w:rsid w:val="6EF07839"/>
    <w:rsid w:val="6F0F749C"/>
    <w:rsid w:val="6F63000B"/>
    <w:rsid w:val="70D51185"/>
    <w:rsid w:val="72B56DCF"/>
    <w:rsid w:val="75B570E6"/>
    <w:rsid w:val="76E15457"/>
    <w:rsid w:val="780A1873"/>
    <w:rsid w:val="780E3CA3"/>
    <w:rsid w:val="787D11B8"/>
    <w:rsid w:val="792C5912"/>
    <w:rsid w:val="797456F3"/>
    <w:rsid w:val="7988341D"/>
    <w:rsid w:val="79EE1B21"/>
    <w:rsid w:val="7BE22CCC"/>
    <w:rsid w:val="7E8B30DA"/>
    <w:rsid w:val="7EC86E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ind w:left="1520"/>
      <w:jc w:val="center"/>
      <w:outlineLvl w:val="1"/>
    </w:pPr>
    <w:rPr>
      <w:rFonts w:ascii="仿宋" w:hAnsi="仿宋" w:eastAsia="仿宋" w:cs="仿宋"/>
      <w:b/>
      <w:bCs/>
      <w:sz w:val="32"/>
      <w:szCs w:val="32"/>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5">
    <w:name w:val="Body Text"/>
    <w:basedOn w:val="1"/>
    <w:qFormat/>
    <w:uiPriority w:val="0"/>
    <w:rPr>
      <w:rFonts w:ascii="仿宋" w:hAnsi="仿宋" w:eastAsia="仿宋" w:cs="仿宋"/>
      <w:sz w:val="32"/>
      <w:szCs w:val="32"/>
      <w:lang w:val="en-US" w:eastAsia="zh-CN" w:bidi="ar-SA"/>
    </w:rPr>
  </w:style>
  <w:style w:type="paragraph" w:styleId="6">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character" w:customStyle="1" w:styleId="13">
    <w:name w:val="font11"/>
    <w:basedOn w:val="11"/>
    <w:qFormat/>
    <w:uiPriority w:val="0"/>
    <w:rPr>
      <w:rFonts w:hint="eastAsia" w:ascii="宋体" w:hAnsi="宋体" w:eastAsia="宋体" w:cs="宋体"/>
      <w:color w:val="000000"/>
      <w:sz w:val="24"/>
      <w:szCs w:val="24"/>
      <w:u w:val="none"/>
    </w:rPr>
  </w:style>
  <w:style w:type="character" w:customStyle="1" w:styleId="14">
    <w:name w:val="font51"/>
    <w:basedOn w:val="11"/>
    <w:qFormat/>
    <w:uiPriority w:val="0"/>
    <w:rPr>
      <w:rFonts w:hint="default" w:ascii="Times New Roman" w:hAnsi="Times New Roman" w:cs="Times New Roman"/>
      <w:color w:val="000000"/>
      <w:sz w:val="24"/>
      <w:szCs w:val="24"/>
      <w:u w:val="none"/>
    </w:rPr>
  </w:style>
  <w:style w:type="paragraph" w:customStyle="1" w:styleId="15">
    <w:name w:val="Table Paragraph"/>
    <w:basedOn w:val="1"/>
    <w:qFormat/>
    <w:uiPriority w:val="1"/>
    <w:rPr>
      <w:rFonts w:ascii="仿宋" w:hAnsi="仿宋" w:eastAsia="仿宋" w:cs="仿宋"/>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2799</Words>
  <Characters>3763</Characters>
  <Lines>0</Lines>
  <Paragraphs>0</Paragraphs>
  <TotalTime>1</TotalTime>
  <ScaleCrop>false</ScaleCrop>
  <LinksUpToDate>false</LinksUpToDate>
  <CharactersWithSpaces>4680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一一一</cp:lastModifiedBy>
  <dcterms:modified xsi:type="dcterms:W3CDTF">2024-12-05T05:28:15Z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6B92E19E160A41BEACD8E61D503A1D99_13</vt:lpwstr>
  </property>
</Properties>
</file>